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91E" w:rsidRDefault="0020791E">
      <w:pPr>
        <w:ind w:right="-687"/>
        <w:jc w:val="right"/>
        <w:rPr>
          <w:rFonts w:ascii="Times New Roman Tilde" w:hAnsi="Times New Roman Tilde" w:cs="Times New Roman Tilde" w:hint="eastAsia"/>
          <w:sz w:val="22"/>
          <w:szCs w:val="22"/>
        </w:rPr>
      </w:pPr>
      <w:r>
        <w:rPr>
          <w:rFonts w:ascii="Times New Roman Tilde" w:hAnsi="Times New Roman Tilde" w:cs="Times New Roman Tilde"/>
          <w:b/>
          <w:sz w:val="22"/>
          <w:szCs w:val="22"/>
        </w:rPr>
        <w:t>APSTIPRINĀTI</w:t>
      </w:r>
    </w:p>
    <w:p w:rsidR="0020791E" w:rsidRDefault="0020791E">
      <w:pPr>
        <w:ind w:right="-687"/>
        <w:jc w:val="right"/>
        <w:rPr>
          <w:rFonts w:ascii="Times New Roman Tilde" w:hAnsi="Times New Roman Tilde" w:cs="Times New Roman Tilde" w:hint="eastAsia"/>
          <w:sz w:val="22"/>
          <w:szCs w:val="22"/>
        </w:rPr>
      </w:pPr>
      <w:r>
        <w:rPr>
          <w:rFonts w:ascii="Times New Roman Tilde" w:hAnsi="Times New Roman Tilde" w:cs="Times New Roman Tilde"/>
          <w:sz w:val="22"/>
          <w:szCs w:val="22"/>
        </w:rPr>
        <w:t xml:space="preserve">ar Varakļānu novada domes </w:t>
      </w:r>
    </w:p>
    <w:p w:rsidR="0020791E" w:rsidRDefault="00D71641">
      <w:pPr>
        <w:ind w:right="-687"/>
        <w:jc w:val="right"/>
        <w:rPr>
          <w:rFonts w:ascii="Times New Roman Tilde" w:hAnsi="Times New Roman Tilde" w:cs="Times New Roman Tilde" w:hint="eastAsia"/>
          <w:sz w:val="12"/>
        </w:rPr>
      </w:pPr>
      <w:r>
        <w:rPr>
          <w:rFonts w:ascii="Times New Roman Tilde" w:hAnsi="Times New Roman Tilde" w:cs="Times New Roman Tilde"/>
          <w:sz w:val="22"/>
          <w:szCs w:val="22"/>
        </w:rPr>
        <w:t>27.02.2025</w:t>
      </w:r>
      <w:r w:rsidR="0020791E">
        <w:rPr>
          <w:rFonts w:ascii="Times New Roman Tilde" w:hAnsi="Times New Roman Tilde" w:cs="Times New Roman Tilde"/>
          <w:sz w:val="22"/>
          <w:szCs w:val="22"/>
        </w:rPr>
        <w:t xml:space="preserve"> lēmumu Nr. </w:t>
      </w:r>
      <w:r w:rsidRPr="00D71641">
        <w:rPr>
          <w:rFonts w:ascii="Times New Roman Tilde" w:hAnsi="Times New Roman Tilde" w:cs="Times New Roman Tilde"/>
          <w:bCs/>
          <w:sz w:val="22"/>
          <w:szCs w:val="22"/>
        </w:rPr>
        <w:t>2</w:t>
      </w:r>
      <w:r w:rsidR="0020791E" w:rsidRPr="00D71641">
        <w:rPr>
          <w:rFonts w:ascii="Times New Roman Tilde" w:hAnsi="Times New Roman Tilde" w:cs="Times New Roman Tilde"/>
          <w:bCs/>
          <w:sz w:val="12"/>
          <w:szCs w:val="22"/>
        </w:rPr>
        <w:t>.</w:t>
      </w:r>
      <w:r w:rsidRPr="00D71641">
        <w:rPr>
          <w:rFonts w:ascii="Times New Roman Tilde" w:hAnsi="Times New Roman Tilde" w:cs="Times New Roman Tilde"/>
          <w:bCs/>
          <w:sz w:val="22"/>
          <w:szCs w:val="22"/>
        </w:rPr>
        <w:t>3</w:t>
      </w:r>
    </w:p>
    <w:p w:rsidR="0020791E" w:rsidRPr="00C67E97" w:rsidRDefault="0020791E" w:rsidP="00C67E97">
      <w:pPr>
        <w:ind w:right="-687"/>
        <w:jc w:val="right"/>
        <w:rPr>
          <w:rFonts w:ascii="Times New Roman Tilde" w:hAnsi="Times New Roman Tilde" w:cs="Times New Roman Tilde" w:hint="eastAsia"/>
          <w:sz w:val="16"/>
        </w:rPr>
      </w:pPr>
      <w:r>
        <w:rPr>
          <w:rFonts w:ascii="Times New Roman Tilde" w:hAnsi="Times New Roman Tilde" w:cs="Times New Roman Tilde"/>
          <w:sz w:val="12"/>
        </w:rPr>
        <w:tab/>
      </w:r>
      <w:r>
        <w:rPr>
          <w:rFonts w:ascii="Times New Roman Tilde" w:hAnsi="Times New Roman Tilde" w:cs="Times New Roman Tilde"/>
          <w:sz w:val="12"/>
        </w:rPr>
        <w:tab/>
      </w:r>
      <w:r>
        <w:rPr>
          <w:rFonts w:ascii="Times New Roman Tilde" w:hAnsi="Times New Roman Tilde" w:cs="Times New Roman Tilde"/>
          <w:sz w:val="12"/>
        </w:rPr>
        <w:tab/>
      </w:r>
      <w:r>
        <w:rPr>
          <w:rFonts w:ascii="Times New Roman Tilde" w:hAnsi="Times New Roman Tilde" w:cs="Times New Roman Tilde"/>
          <w:sz w:val="12"/>
        </w:rPr>
        <w:tab/>
      </w:r>
      <w:r>
        <w:rPr>
          <w:rFonts w:ascii="Times New Roman Tilde" w:hAnsi="Times New Roman Tilde" w:cs="Times New Roman Tilde"/>
          <w:sz w:val="12"/>
        </w:rPr>
        <w:tab/>
      </w:r>
      <w:r>
        <w:rPr>
          <w:rFonts w:ascii="Times New Roman Tilde" w:hAnsi="Times New Roman Tilde" w:cs="Times New Roman Tilde"/>
          <w:sz w:val="12"/>
        </w:rPr>
        <w:tab/>
      </w:r>
      <w:r>
        <w:rPr>
          <w:rFonts w:ascii="Times New Roman Tilde" w:hAnsi="Times New Roman Tilde" w:cs="Times New Roman Tilde"/>
          <w:sz w:val="16"/>
        </w:rPr>
        <w:tab/>
      </w:r>
      <w:r>
        <w:rPr>
          <w:rFonts w:ascii="Times New Roman Tilde" w:hAnsi="Times New Roman Tilde" w:cs="Times New Roman Tilde"/>
          <w:sz w:val="16"/>
        </w:rPr>
        <w:tab/>
      </w:r>
      <w:r>
        <w:rPr>
          <w:rFonts w:ascii="Times New Roman Tilde" w:hAnsi="Times New Roman Tilde" w:cs="Times New Roman Tilde"/>
          <w:sz w:val="16"/>
        </w:rPr>
        <w:tab/>
      </w:r>
    </w:p>
    <w:p w:rsidR="0020791E" w:rsidRPr="00C67E97" w:rsidRDefault="0020791E" w:rsidP="00C67E97">
      <w:pPr>
        <w:pStyle w:val="Heading1"/>
        <w:ind w:right="-687"/>
        <w:rPr>
          <w:rFonts w:hint="eastAsia"/>
        </w:rPr>
      </w:pPr>
      <w:r>
        <w:t>Varakļānu novada pašvaldības dzīvokļu</w:t>
      </w:r>
      <w:r w:rsidR="00C67E97">
        <w:t xml:space="preserve"> </w:t>
      </w:r>
      <w:r w:rsidRPr="00C67E97">
        <w:t>īres tiesību izsoles organizēšanas</w:t>
      </w:r>
    </w:p>
    <w:p w:rsidR="0020791E" w:rsidRDefault="0020791E">
      <w:pPr>
        <w:ind w:right="-687"/>
        <w:jc w:val="center"/>
        <w:rPr>
          <w:rFonts w:ascii="Times New Roman Tilde" w:hAnsi="Times New Roman Tilde" w:cs="Times New Roman Tilde" w:hint="eastAsia"/>
          <w:b/>
          <w:sz w:val="26"/>
        </w:rPr>
      </w:pPr>
      <w:r>
        <w:rPr>
          <w:rFonts w:ascii="Times New Roman Tilde" w:hAnsi="Times New Roman Tilde" w:cs="Times New Roman Tilde"/>
          <w:b/>
          <w:sz w:val="26"/>
        </w:rPr>
        <w:t>NOTEIKUMI</w:t>
      </w:r>
    </w:p>
    <w:p w:rsidR="0020791E" w:rsidRDefault="0020791E">
      <w:pPr>
        <w:ind w:right="-687"/>
        <w:jc w:val="center"/>
        <w:rPr>
          <w:rFonts w:ascii="Times New Roman Tilde" w:hAnsi="Times New Roman Tilde" w:cs="Times New Roman Tilde" w:hint="eastAsia"/>
          <w:b/>
          <w:sz w:val="26"/>
        </w:rPr>
      </w:pPr>
    </w:p>
    <w:p w:rsidR="0020791E" w:rsidRDefault="0020791E">
      <w:pPr>
        <w:ind w:right="-687"/>
        <w:jc w:val="center"/>
        <w:rPr>
          <w:rFonts w:ascii="Times New Roman Tilde" w:hAnsi="Times New Roman Tilde" w:cs="Times New Roman Tilde" w:hint="eastAsia"/>
          <w:b/>
          <w:sz w:val="20"/>
          <w:szCs w:val="20"/>
        </w:rPr>
      </w:pPr>
      <w:r>
        <w:rPr>
          <w:rFonts w:ascii="Times New Roman Tilde" w:hAnsi="Times New Roman Tilde" w:cs="Times New Roman Tilde"/>
          <w:b/>
        </w:rPr>
        <w:t>1. Vispārīgie noteikumi</w:t>
      </w:r>
    </w:p>
    <w:p w:rsidR="0020791E" w:rsidRDefault="0020791E">
      <w:pPr>
        <w:ind w:right="-687"/>
        <w:jc w:val="center"/>
        <w:rPr>
          <w:rFonts w:ascii="Times New Roman Tilde" w:hAnsi="Times New Roman Tilde" w:cs="Times New Roman Tilde" w:hint="eastAsia"/>
          <w:b/>
          <w:sz w:val="20"/>
          <w:szCs w:val="20"/>
        </w:rPr>
      </w:pPr>
    </w:p>
    <w:p w:rsidR="00194AB4" w:rsidRDefault="0020791E" w:rsidP="00194AB4">
      <w:pPr>
        <w:pStyle w:val="ListParagraph"/>
        <w:numPr>
          <w:ilvl w:val="0"/>
          <w:numId w:val="2"/>
        </w:numPr>
        <w:tabs>
          <w:tab w:val="left" w:pos="142"/>
        </w:tabs>
        <w:ind w:right="-687"/>
        <w:jc w:val="both"/>
        <w:rPr>
          <w:rFonts w:ascii="Times New Roman Tilde" w:hAnsi="Times New Roman Tilde" w:cs="Times New Roman Tilde" w:hint="eastAsia"/>
        </w:rPr>
      </w:pPr>
      <w:r w:rsidRPr="00194AB4">
        <w:rPr>
          <w:rFonts w:ascii="Times New Roman Tilde" w:hAnsi="Times New Roman Tilde" w:cs="Times New Roman Tilde"/>
        </w:rPr>
        <w:t xml:space="preserve">Šie izsoles organizēšanas noteikumi nosaka kārtību, kādā mutiskā izsolē ar augšupejošu soli izsola Varakļānu novada pašvaldības </w:t>
      </w:r>
      <w:r w:rsidRPr="00194AB4">
        <w:rPr>
          <w:rFonts w:ascii="Times New Roman Tilde" w:hAnsi="Times New Roman Tilde" w:cs="Times New Roman Tilde"/>
          <w:color w:val="000000" w:themeColor="text1"/>
        </w:rPr>
        <w:t>īpašumā</w:t>
      </w:r>
      <w:r w:rsidR="00D602AE" w:rsidRPr="00194AB4">
        <w:rPr>
          <w:rFonts w:ascii="Times New Roman Tilde" w:hAnsi="Times New Roman Tilde" w:cs="Times New Roman Tilde"/>
          <w:color w:val="000000" w:themeColor="text1"/>
        </w:rPr>
        <w:t xml:space="preserve"> vai valdījumā</w:t>
      </w:r>
      <w:r w:rsidRPr="00194AB4">
        <w:rPr>
          <w:rFonts w:ascii="Times New Roman Tilde" w:hAnsi="Times New Roman Tilde" w:cs="Times New Roman Tilde"/>
          <w:color w:val="000000" w:themeColor="text1"/>
        </w:rPr>
        <w:t xml:space="preserve"> </w:t>
      </w:r>
      <w:r w:rsidRPr="00194AB4">
        <w:rPr>
          <w:rFonts w:ascii="Times New Roman Tilde" w:hAnsi="Times New Roman Tilde" w:cs="Times New Roman Tilde"/>
        </w:rPr>
        <w:t>esošo dzīvokļu īres tiesības.</w:t>
      </w:r>
    </w:p>
    <w:p w:rsidR="00194AB4" w:rsidRPr="00194AB4" w:rsidRDefault="0020791E" w:rsidP="00194AB4">
      <w:pPr>
        <w:pStyle w:val="ListParagraph"/>
        <w:numPr>
          <w:ilvl w:val="0"/>
          <w:numId w:val="2"/>
        </w:numPr>
        <w:tabs>
          <w:tab w:val="left" w:pos="142"/>
        </w:tabs>
        <w:ind w:right="-687"/>
        <w:jc w:val="both"/>
        <w:rPr>
          <w:rFonts w:ascii="Times New Roman Tilde" w:hAnsi="Times New Roman Tilde" w:cs="Times New Roman Tilde" w:hint="eastAsia"/>
        </w:rPr>
      </w:pPr>
      <w:r>
        <w:t xml:space="preserve">Izsole notiek un visus ar izsoli saistītos jautājumus risina ar Varakļānu novada domes lēmumu </w:t>
      </w:r>
      <w:r w:rsidR="006D2223">
        <w:t>noteiktā izsoles organizēšanas komisija, turpmāk – Komisija.</w:t>
      </w:r>
    </w:p>
    <w:p w:rsidR="00194AB4" w:rsidRPr="00194AB4" w:rsidRDefault="00194AB4" w:rsidP="00194AB4">
      <w:pPr>
        <w:pStyle w:val="ListParagraph"/>
        <w:numPr>
          <w:ilvl w:val="0"/>
          <w:numId w:val="2"/>
        </w:numPr>
        <w:tabs>
          <w:tab w:val="left" w:pos="142"/>
        </w:tabs>
        <w:ind w:right="-687"/>
        <w:jc w:val="both"/>
        <w:rPr>
          <w:rFonts w:ascii="Times New Roman Tilde" w:hAnsi="Times New Roman Tilde" w:cs="Times New Roman Tilde" w:hint="eastAsia"/>
        </w:rPr>
      </w:pPr>
      <w:r>
        <w:t>D</w:t>
      </w:r>
      <w:r w:rsidR="0020791E">
        <w:t xml:space="preserve">zīvokļa īres tiesības tiek izsolītas uz </w:t>
      </w:r>
      <w:r w:rsidR="0020791E" w:rsidRPr="00194AB4">
        <w:rPr>
          <w:b/>
          <w:bCs/>
        </w:rPr>
        <w:t>5 gadiem</w:t>
      </w:r>
      <w:r w:rsidR="0020791E">
        <w:t>.</w:t>
      </w:r>
    </w:p>
    <w:p w:rsidR="00194AB4" w:rsidRPr="00194AB4" w:rsidRDefault="0020791E" w:rsidP="00194AB4">
      <w:pPr>
        <w:pStyle w:val="ListParagraph"/>
        <w:numPr>
          <w:ilvl w:val="0"/>
          <w:numId w:val="2"/>
        </w:numPr>
        <w:tabs>
          <w:tab w:val="left" w:pos="142"/>
        </w:tabs>
        <w:ind w:right="-687"/>
        <w:jc w:val="both"/>
        <w:rPr>
          <w:rFonts w:ascii="Times New Roman Tilde" w:hAnsi="Times New Roman Tilde" w:cs="Times New Roman Tilde" w:hint="eastAsia"/>
        </w:rPr>
      </w:pPr>
      <w:r w:rsidRPr="00194AB4">
        <w:rPr>
          <w:rFonts w:ascii="Times New Roman Tilde" w:hAnsi="Times New Roman Tilde" w:cs="Times New Roman Tilde"/>
        </w:rPr>
        <w:t>Dzīvokļa īres tiesību izsoles sākumcenu un izsoles soli nosaka ar Varakļānu novada domes lēmumu</w:t>
      </w:r>
      <w:r w:rsidR="005C4237" w:rsidRPr="00194AB4">
        <w:rPr>
          <w:rFonts w:ascii="Times New Roman Tilde" w:hAnsi="Times New Roman Tilde" w:cs="Times New Roman Tilde"/>
        </w:rPr>
        <w:t xml:space="preserve">, </w:t>
      </w:r>
      <w:r w:rsidR="00A46C62" w:rsidRPr="00194AB4">
        <w:rPr>
          <w:rFonts w:ascii="Times New Roman Tilde" w:hAnsi="Times New Roman Tilde" w:cs="Times New Roman Tilde"/>
          <w:color w:val="000000" w:themeColor="text1"/>
        </w:rPr>
        <w:t xml:space="preserve">kuru piedāvā </w:t>
      </w:r>
      <w:r w:rsidR="006D2223" w:rsidRPr="00194AB4">
        <w:rPr>
          <w:rFonts w:ascii="Times New Roman Tilde" w:hAnsi="Times New Roman Tilde" w:cs="Times New Roman Tilde"/>
          <w:color w:val="000000" w:themeColor="text1"/>
        </w:rPr>
        <w:t>Komisija</w:t>
      </w:r>
      <w:r w:rsidR="005C4237" w:rsidRPr="00194AB4">
        <w:rPr>
          <w:rFonts w:ascii="Times New Roman Tilde" w:hAnsi="Times New Roman Tilde" w:cs="Times New Roman Tilde"/>
          <w:color w:val="000000" w:themeColor="text1"/>
        </w:rPr>
        <w:t xml:space="preserve"> </w:t>
      </w:r>
      <w:r w:rsidR="00A46C62" w:rsidRPr="00194AB4">
        <w:rPr>
          <w:rFonts w:ascii="Times New Roman Tilde" w:hAnsi="Times New Roman Tilde" w:cs="Times New Roman Tilde"/>
          <w:color w:val="000000" w:themeColor="text1"/>
        </w:rPr>
        <w:t xml:space="preserve">pieņemot, ka vienreizējā sākotnējā īres </w:t>
      </w:r>
      <w:r w:rsidR="006D2223" w:rsidRPr="00194AB4">
        <w:rPr>
          <w:rFonts w:ascii="Times New Roman Tilde" w:hAnsi="Times New Roman Tilde" w:cs="Times New Roman Tilde"/>
          <w:color w:val="000000" w:themeColor="text1"/>
        </w:rPr>
        <w:t xml:space="preserve">tiesību </w:t>
      </w:r>
      <w:r w:rsidR="00A46C62" w:rsidRPr="00194AB4">
        <w:rPr>
          <w:rFonts w:ascii="Times New Roman Tilde" w:hAnsi="Times New Roman Tilde" w:cs="Times New Roman Tilde"/>
          <w:color w:val="000000" w:themeColor="text1"/>
        </w:rPr>
        <w:t>maksa ir 10% no līdzīgu īpašumu novērtējuma summas</w:t>
      </w:r>
      <w:r w:rsidR="005C4237" w:rsidRPr="00194AB4">
        <w:rPr>
          <w:rFonts w:ascii="Times New Roman Tilde" w:hAnsi="Times New Roman Tilde" w:cs="Times New Roman Tilde"/>
          <w:color w:val="000000" w:themeColor="text1"/>
        </w:rPr>
        <w:t>.</w:t>
      </w:r>
      <w:r w:rsidR="00A46C62" w:rsidRPr="00194AB4">
        <w:rPr>
          <w:rFonts w:ascii="Times New Roman Tilde" w:hAnsi="Times New Roman Tilde" w:cs="Times New Roman Tilde"/>
          <w:color w:val="000000" w:themeColor="text1"/>
        </w:rPr>
        <w:t xml:space="preserve"> Maksāšanas līdzeklis – euro. Izsoles solis tiek noteikts 10% no sākumcenas, to noapaļojot līdz veseliem euro (vērtībai līdz 0,4 – uz leju, no 0,5 – uz augšu).</w:t>
      </w:r>
    </w:p>
    <w:p w:rsidR="00194AB4" w:rsidRPr="00194AB4" w:rsidRDefault="0020791E" w:rsidP="00194AB4">
      <w:pPr>
        <w:pStyle w:val="ListParagraph"/>
        <w:numPr>
          <w:ilvl w:val="0"/>
          <w:numId w:val="2"/>
        </w:numPr>
        <w:tabs>
          <w:tab w:val="left" w:pos="142"/>
        </w:tabs>
        <w:ind w:right="-687"/>
        <w:jc w:val="both"/>
        <w:rPr>
          <w:rFonts w:ascii="Times New Roman Tilde" w:hAnsi="Times New Roman Tilde" w:cs="Times New Roman Tilde" w:hint="eastAsia"/>
        </w:rPr>
      </w:pPr>
      <w:r w:rsidRPr="006D2223">
        <w:t xml:space="preserve">Dzīvokļa īres tiesību </w:t>
      </w:r>
      <w:r w:rsidR="001E6D53">
        <w:t xml:space="preserve">pieteikšanās termiņu, </w:t>
      </w:r>
      <w:r w:rsidRPr="006D2223">
        <w:t>izsoles norises v</w:t>
      </w:r>
      <w:r w:rsidR="001E6D53">
        <w:t xml:space="preserve">ietu, laiku un datumu nosaka </w:t>
      </w:r>
      <w:r w:rsidR="006D2223" w:rsidRPr="006D2223">
        <w:t xml:space="preserve">Komisija, to apstiprinot domes lēmumā. </w:t>
      </w:r>
    </w:p>
    <w:p w:rsidR="0020791E" w:rsidRPr="00563957" w:rsidRDefault="0020791E" w:rsidP="00563957">
      <w:pPr>
        <w:pStyle w:val="ListParagraph"/>
        <w:numPr>
          <w:ilvl w:val="0"/>
          <w:numId w:val="2"/>
        </w:numPr>
        <w:tabs>
          <w:tab w:val="left" w:pos="142"/>
        </w:tabs>
        <w:ind w:right="-687"/>
        <w:jc w:val="both"/>
        <w:rPr>
          <w:rFonts w:ascii="Times New Roman Tilde" w:hAnsi="Times New Roman Tilde" w:cs="Times New Roman Tilde" w:hint="eastAsia"/>
        </w:rPr>
      </w:pPr>
      <w:r>
        <w:t xml:space="preserve">Ar izsoles noteikumiem var iepazīties Varakļānu novada pašvaldības interneta </w:t>
      </w:r>
      <w:r w:rsidR="003B36C8">
        <w:t>vietnē</w:t>
      </w:r>
      <w:r>
        <w:t xml:space="preserve"> </w:t>
      </w:r>
      <w:hyperlink r:id="rId7" w:history="1">
        <w:r>
          <w:rPr>
            <w:rStyle w:val="Hyperlink"/>
          </w:rPr>
          <w:t>www.varaklani.lv</w:t>
        </w:r>
      </w:hyperlink>
      <w:r>
        <w:t xml:space="preserve"> vai darba laikā – pie pašvaldības </w:t>
      </w:r>
      <w:r w:rsidR="006D2223">
        <w:t>lietvedes</w:t>
      </w:r>
      <w:r>
        <w:t xml:space="preserve">. Ar dzīvokļa tehnisko stāvokli ieinteresētās personas var iepazīties </w:t>
      </w:r>
      <w:r w:rsidR="006D2223">
        <w:t xml:space="preserve">izsoles pieteikšanās termiņa ietvaros, sazinoties ar </w:t>
      </w:r>
      <w:r>
        <w:t xml:space="preserve">paziņojumā </w:t>
      </w:r>
      <w:r w:rsidR="006D2223">
        <w:t xml:space="preserve">norādīto darbinieku darba laikā. Par </w:t>
      </w:r>
      <w:r w:rsidR="00B34BB8">
        <w:t>dzīvokļu</w:t>
      </w:r>
      <w:r w:rsidR="006D2223">
        <w:t xml:space="preserve"> </w:t>
      </w:r>
      <w:r w:rsidR="007E5EBF">
        <w:t>tehnisko stāvokli un iz</w:t>
      </w:r>
      <w:r w:rsidR="00B34BB8">
        <w:t>rādīšanu interesentiem ir atbildīgs</w:t>
      </w:r>
      <w:r w:rsidR="006D2223">
        <w:t xml:space="preserve"> </w:t>
      </w:r>
      <w:r>
        <w:t>Varakļānu “Dzīvokļu komunālais uzņēmums” SIA (tālr</w:t>
      </w:r>
      <w:r w:rsidR="00B34BB8">
        <w:t xml:space="preserve">. </w:t>
      </w:r>
      <w:r w:rsidR="00B34BB8" w:rsidRPr="00B34BB8">
        <w:t>26499918</w:t>
      </w:r>
      <w:r w:rsidR="00B34BB8">
        <w:t>).</w:t>
      </w:r>
    </w:p>
    <w:p w:rsidR="0020791E" w:rsidRDefault="0020791E">
      <w:pPr>
        <w:ind w:right="-687"/>
        <w:jc w:val="center"/>
        <w:rPr>
          <w:rFonts w:ascii="Times New Roman Tilde" w:hAnsi="Times New Roman Tilde" w:cs="Times New Roman Tilde" w:hint="eastAsia"/>
          <w:b/>
          <w:sz w:val="20"/>
          <w:szCs w:val="20"/>
        </w:rPr>
      </w:pPr>
      <w:r>
        <w:rPr>
          <w:rFonts w:ascii="Times New Roman Tilde" w:hAnsi="Times New Roman Tilde" w:cs="Times New Roman Tilde"/>
          <w:b/>
        </w:rPr>
        <w:t>2. Informācijas publicēšana</w:t>
      </w:r>
    </w:p>
    <w:p w:rsidR="0020791E" w:rsidRDefault="0020791E">
      <w:pPr>
        <w:ind w:right="-687"/>
        <w:jc w:val="center"/>
        <w:rPr>
          <w:rFonts w:ascii="Times New Roman Tilde" w:hAnsi="Times New Roman Tilde" w:cs="Times New Roman Tilde" w:hint="eastAsia"/>
          <w:b/>
          <w:sz w:val="20"/>
          <w:szCs w:val="20"/>
        </w:rPr>
      </w:pPr>
    </w:p>
    <w:p w:rsidR="00EB09C4" w:rsidRDefault="0020791E" w:rsidP="00EB09C4">
      <w:pPr>
        <w:pStyle w:val="ListParagraph"/>
        <w:numPr>
          <w:ilvl w:val="0"/>
          <w:numId w:val="2"/>
        </w:numPr>
        <w:ind w:right="-687"/>
        <w:jc w:val="both"/>
      </w:pPr>
      <w:r>
        <w:t xml:space="preserve">Informācija par dzīvokļa īres tiesību izsoli tiek publicēta Varakļānu novada pašvaldības interneta </w:t>
      </w:r>
      <w:r w:rsidR="005F7BA0">
        <w:t>vietnē</w:t>
      </w:r>
      <w:r>
        <w:t xml:space="preserve"> </w:t>
      </w:r>
      <w:hyperlink r:id="rId8" w:history="1">
        <w:r>
          <w:rPr>
            <w:rStyle w:val="Hyperlink"/>
          </w:rPr>
          <w:t>www.varaklani.lv</w:t>
        </w:r>
      </w:hyperlink>
      <w:r>
        <w:t xml:space="preserve"> un izlikta </w:t>
      </w:r>
      <w:r w:rsidR="001B3C07">
        <w:t xml:space="preserve">redzamā vietā </w:t>
      </w:r>
      <w:r>
        <w:t>Varakļānu novada pašvaldības administrācijas un pagastu pārvalžu ēkās.</w:t>
      </w:r>
    </w:p>
    <w:p w:rsidR="0020791E" w:rsidRPr="00EB09C4" w:rsidRDefault="0020791E" w:rsidP="00EB09C4">
      <w:pPr>
        <w:pStyle w:val="ListParagraph"/>
        <w:numPr>
          <w:ilvl w:val="0"/>
          <w:numId w:val="2"/>
        </w:numPr>
        <w:ind w:right="-687"/>
        <w:jc w:val="both"/>
      </w:pPr>
      <w:r>
        <w:t>Sludinājumā par izsoli tiek norādītas šādas ziņas:</w:t>
      </w:r>
    </w:p>
    <w:p w:rsidR="0020791E" w:rsidRDefault="0020791E" w:rsidP="001E6D53">
      <w:pPr>
        <w:ind w:left="851" w:right="-687" w:hanging="426"/>
        <w:jc w:val="both"/>
      </w:pPr>
      <w:r>
        <w:tab/>
        <w:t>8.1. dzīvokļa adrese;</w:t>
      </w:r>
    </w:p>
    <w:p w:rsidR="0020791E" w:rsidRDefault="0020791E" w:rsidP="001E6D53">
      <w:pPr>
        <w:ind w:left="851" w:right="-687" w:hanging="426"/>
        <w:jc w:val="both"/>
      </w:pPr>
      <w:r>
        <w:tab/>
        <w:t>8.2. dzīvokļa istabu skaits un kopējā platība;</w:t>
      </w:r>
    </w:p>
    <w:p w:rsidR="0020791E" w:rsidRDefault="0020791E" w:rsidP="001E6D53">
      <w:pPr>
        <w:ind w:left="851" w:right="-687" w:hanging="426"/>
        <w:jc w:val="both"/>
      </w:pPr>
      <w:r>
        <w:tab/>
        <w:t>8.3. dzīvokļa labiekārtotības līmenis;</w:t>
      </w:r>
    </w:p>
    <w:p w:rsidR="0020791E" w:rsidRDefault="0020791E" w:rsidP="001E6D53">
      <w:pPr>
        <w:ind w:left="851" w:right="-687" w:hanging="426"/>
        <w:jc w:val="both"/>
      </w:pPr>
      <w:r>
        <w:tab/>
        <w:t>8.4. stāvs;</w:t>
      </w:r>
    </w:p>
    <w:p w:rsidR="0020791E" w:rsidRDefault="0020791E" w:rsidP="001E6D53">
      <w:pPr>
        <w:ind w:left="851" w:right="-687" w:hanging="426"/>
        <w:jc w:val="both"/>
      </w:pPr>
      <w:r>
        <w:tab/>
        <w:t xml:space="preserve">8.5. dzīvokļa </w:t>
      </w:r>
      <w:r w:rsidR="002C75E7" w:rsidRPr="001E6D53">
        <w:t>vienreiz</w:t>
      </w:r>
      <w:r w:rsidR="001E6D53">
        <w:t>ējā</w:t>
      </w:r>
      <w:r w:rsidR="002C75E7" w:rsidRPr="001E6D53">
        <w:t xml:space="preserve"> </w:t>
      </w:r>
      <w:r w:rsidR="001E6D53">
        <w:rPr>
          <w:bCs/>
        </w:rPr>
        <w:t>sākuma īres tiesību maksa</w:t>
      </w:r>
      <w:r>
        <w:t xml:space="preserve">, izsoles solis, </w:t>
      </w:r>
      <w:r w:rsidR="001E6D53">
        <w:t>nodrošinājuma</w:t>
      </w:r>
      <w:r>
        <w:t xml:space="preserve"> naudas un reģistrācijas nodevas apmērs;</w:t>
      </w:r>
    </w:p>
    <w:p w:rsidR="0020791E" w:rsidRDefault="0020791E" w:rsidP="001E6D53">
      <w:pPr>
        <w:ind w:left="851" w:right="-687" w:hanging="426"/>
        <w:jc w:val="both"/>
      </w:pPr>
      <w:r>
        <w:tab/>
        <w:t>8.6. izsoles norises vieta un laiks;</w:t>
      </w:r>
    </w:p>
    <w:p w:rsidR="0020791E" w:rsidRDefault="0020791E" w:rsidP="001E6D53">
      <w:pPr>
        <w:ind w:left="851" w:right="-687" w:hanging="426"/>
        <w:jc w:val="both"/>
      </w:pPr>
      <w:r>
        <w:tab/>
        <w:t xml:space="preserve">8.7. termiņš, līdz kuram pretendenti var </w:t>
      </w:r>
      <w:r w:rsidR="001E6D53">
        <w:t>pieteikties</w:t>
      </w:r>
      <w:r>
        <w:t xml:space="preserve"> izsolei;</w:t>
      </w:r>
    </w:p>
    <w:p w:rsidR="0020791E" w:rsidRDefault="0020791E" w:rsidP="001E6D53">
      <w:pPr>
        <w:ind w:left="851" w:right="-687" w:hanging="426"/>
        <w:jc w:val="both"/>
      </w:pPr>
      <w:r>
        <w:tab/>
        <w:t>8.9. informācija par iespējām iepazīties ar izsoles noteikumiem</w:t>
      </w:r>
      <w:r w:rsidR="001E6D53">
        <w:t xml:space="preserve"> un dzīvokļa apskati</w:t>
      </w:r>
      <w:r>
        <w:t>;</w:t>
      </w:r>
    </w:p>
    <w:p w:rsidR="0020791E" w:rsidRDefault="0020791E" w:rsidP="001E6D53">
      <w:pPr>
        <w:ind w:left="851" w:right="-687" w:hanging="426"/>
        <w:jc w:val="both"/>
      </w:pPr>
      <w:r>
        <w:tab/>
        <w:t xml:space="preserve">8.10. kontaktinformācija (e-pasts; tālruņa </w:t>
      </w:r>
      <w:r w:rsidR="001B3C07">
        <w:t>n</w:t>
      </w:r>
      <w:r>
        <w:t>r.).</w:t>
      </w:r>
    </w:p>
    <w:p w:rsidR="0020791E" w:rsidRDefault="0020791E" w:rsidP="001E6D53">
      <w:pPr>
        <w:ind w:left="851" w:right="-687"/>
        <w:jc w:val="both"/>
      </w:pPr>
    </w:p>
    <w:p w:rsidR="0020791E" w:rsidRDefault="0020791E">
      <w:pPr>
        <w:ind w:left="720" w:right="-687"/>
        <w:jc w:val="center"/>
        <w:rPr>
          <w:rFonts w:ascii="Times New Roman Tilde" w:hAnsi="Times New Roman Tilde" w:cs="Times New Roman Tilde" w:hint="eastAsia"/>
          <w:b/>
          <w:sz w:val="20"/>
          <w:szCs w:val="20"/>
        </w:rPr>
      </w:pPr>
      <w:r>
        <w:rPr>
          <w:rFonts w:ascii="Times New Roman Tilde" w:hAnsi="Times New Roman Tilde" w:cs="Times New Roman Tilde"/>
          <w:b/>
        </w:rPr>
        <w:t xml:space="preserve">3. Izsoles </w:t>
      </w:r>
      <w:r w:rsidR="001E6D53">
        <w:rPr>
          <w:rFonts w:ascii="Times New Roman Tilde" w:hAnsi="Times New Roman Tilde" w:cs="Times New Roman Tilde"/>
          <w:b/>
        </w:rPr>
        <w:t>pretendentu</w:t>
      </w:r>
      <w:r>
        <w:rPr>
          <w:rFonts w:ascii="Times New Roman Tilde" w:hAnsi="Times New Roman Tilde" w:cs="Times New Roman Tilde"/>
          <w:b/>
        </w:rPr>
        <w:t xml:space="preserve"> </w:t>
      </w:r>
      <w:r w:rsidR="001E6D53">
        <w:rPr>
          <w:rFonts w:ascii="Times New Roman Tilde" w:hAnsi="Times New Roman Tilde" w:cs="Times New Roman Tilde"/>
          <w:b/>
        </w:rPr>
        <w:t>pieteikšanās</w:t>
      </w:r>
    </w:p>
    <w:p w:rsidR="0020791E" w:rsidRDefault="0020791E">
      <w:pPr>
        <w:ind w:right="-687"/>
        <w:jc w:val="center"/>
        <w:rPr>
          <w:rFonts w:ascii="Times New Roman Tilde" w:hAnsi="Times New Roman Tilde" w:cs="Times New Roman Tilde" w:hint="eastAsia"/>
          <w:b/>
          <w:sz w:val="20"/>
          <w:szCs w:val="20"/>
        </w:rPr>
      </w:pPr>
    </w:p>
    <w:p w:rsidR="0020791E" w:rsidRDefault="0020791E" w:rsidP="00194AB4">
      <w:pPr>
        <w:ind w:right="-687"/>
        <w:jc w:val="both"/>
        <w:rPr>
          <w:sz w:val="6"/>
          <w:szCs w:val="6"/>
        </w:rPr>
      </w:pPr>
      <w:r>
        <w:t xml:space="preserve">9. Izsolei var </w:t>
      </w:r>
      <w:r w:rsidR="001E6D53">
        <w:t>pieteikties</w:t>
      </w:r>
      <w:r>
        <w:t xml:space="preserve"> Latvijas Republikas pilsoņi un Iedzīvotāju reģistrā reģistrēti iedzīvotāji (fiziskas personas), kuriem ir regulāri legāli ienākumi.</w:t>
      </w:r>
    </w:p>
    <w:p w:rsidR="0020791E" w:rsidRDefault="0020791E">
      <w:pPr>
        <w:ind w:right="-687"/>
        <w:jc w:val="both"/>
        <w:rPr>
          <w:sz w:val="6"/>
          <w:szCs w:val="6"/>
        </w:rPr>
      </w:pPr>
    </w:p>
    <w:p w:rsidR="00EB09C4" w:rsidRPr="002E5838" w:rsidRDefault="0020791E" w:rsidP="00EB09C4">
      <w:pPr>
        <w:pStyle w:val="ListParagraph"/>
        <w:numPr>
          <w:ilvl w:val="0"/>
          <w:numId w:val="3"/>
        </w:numPr>
        <w:ind w:left="426" w:right="-687"/>
        <w:jc w:val="both"/>
        <w:rPr>
          <w:b/>
        </w:rPr>
      </w:pPr>
      <w:r w:rsidRPr="002E5838">
        <w:rPr>
          <w:b/>
        </w:rPr>
        <w:t xml:space="preserve">Lai persona varētu </w:t>
      </w:r>
      <w:r w:rsidR="001E6D53">
        <w:rPr>
          <w:b/>
        </w:rPr>
        <w:t>pieteikties</w:t>
      </w:r>
      <w:r w:rsidRPr="002E5838">
        <w:rPr>
          <w:b/>
        </w:rPr>
        <w:t xml:space="preserve"> </w:t>
      </w:r>
      <w:r w:rsidR="001E6D53">
        <w:rPr>
          <w:b/>
        </w:rPr>
        <w:t>izsolē</w:t>
      </w:r>
      <w:r w:rsidRPr="002E5838">
        <w:rPr>
          <w:b/>
        </w:rPr>
        <w:t>, tai iepriekš jāsamaksā:</w:t>
      </w:r>
    </w:p>
    <w:p w:rsidR="0020791E" w:rsidRDefault="0020791E" w:rsidP="001E6D53">
      <w:pPr>
        <w:ind w:left="993" w:right="-687" w:hanging="283"/>
        <w:jc w:val="both"/>
      </w:pPr>
      <w:r>
        <w:t xml:space="preserve">10.1. </w:t>
      </w:r>
      <w:r w:rsidRPr="002E5838">
        <w:rPr>
          <w:b/>
        </w:rPr>
        <w:t>izsoles reģistrācijas nodeva</w:t>
      </w:r>
      <w:r>
        <w:t xml:space="preserve"> </w:t>
      </w:r>
      <w:r>
        <w:rPr>
          <w:b/>
        </w:rPr>
        <w:t xml:space="preserve">5,00 EUR </w:t>
      </w:r>
      <w:r>
        <w:t xml:space="preserve">(pieci) apmērā (iemaksājama </w:t>
      </w:r>
      <w:r w:rsidRPr="00393385">
        <w:rPr>
          <w:b/>
        </w:rPr>
        <w:t>Varakļānu novada pašvaldības</w:t>
      </w:r>
      <w:r>
        <w:t xml:space="preserve"> kasē vai Swedbank kontā Nr. LV25HABA0001402041751; </w:t>
      </w:r>
      <w:r>
        <w:lastRenderedPageBreak/>
        <w:t>kods HABALV22, reģ. Nr. 90000054750, ar norādi “</w:t>
      </w:r>
      <w:r w:rsidR="001B3C07" w:rsidRPr="00393385">
        <w:rPr>
          <w:i/>
        </w:rPr>
        <w:t xml:space="preserve">dzīvokļa </w:t>
      </w:r>
      <w:r w:rsidRPr="00393385">
        <w:rPr>
          <w:i/>
        </w:rPr>
        <w:t>īres tiesību izsoles reģistrācijas nodeva</w:t>
      </w:r>
      <w:r>
        <w:t>”);</w:t>
      </w:r>
    </w:p>
    <w:p w:rsidR="00EB09C4" w:rsidRPr="00767A2A" w:rsidRDefault="0020791E" w:rsidP="001E6D53">
      <w:pPr>
        <w:ind w:left="993" w:right="-687" w:hanging="283"/>
        <w:jc w:val="both"/>
        <w:rPr>
          <w:sz w:val="6"/>
          <w:szCs w:val="6"/>
        </w:rPr>
      </w:pPr>
      <w:r>
        <w:t xml:space="preserve">10.2. </w:t>
      </w:r>
      <w:r w:rsidR="002E5838" w:rsidRPr="00767A2A">
        <w:rPr>
          <w:b/>
        </w:rPr>
        <w:t>nodrošinājuma nauda 50</w:t>
      </w:r>
      <w:r w:rsidRPr="00767A2A">
        <w:rPr>
          <w:b/>
        </w:rPr>
        <w:t xml:space="preserve">% apmērā no izsoles </w:t>
      </w:r>
      <w:r w:rsidR="002C75E7" w:rsidRPr="00767A2A">
        <w:rPr>
          <w:b/>
        </w:rPr>
        <w:t>vienreiz</w:t>
      </w:r>
      <w:r w:rsidR="002E5838" w:rsidRPr="00767A2A">
        <w:rPr>
          <w:b/>
        </w:rPr>
        <w:t>ējās</w:t>
      </w:r>
      <w:r w:rsidR="002C75E7" w:rsidRPr="00767A2A">
        <w:rPr>
          <w:b/>
        </w:rPr>
        <w:t xml:space="preserve"> </w:t>
      </w:r>
      <w:r w:rsidR="002E5838" w:rsidRPr="00767A2A">
        <w:rPr>
          <w:b/>
          <w:bCs/>
        </w:rPr>
        <w:t>sākuma īres tiesību maksas</w:t>
      </w:r>
      <w:r w:rsidRPr="00767A2A">
        <w:t xml:space="preserve"> (iemaksājama </w:t>
      </w:r>
      <w:r w:rsidR="00721750" w:rsidRPr="00767A2A">
        <w:rPr>
          <w:b/>
        </w:rPr>
        <w:t>Varakļānu novada pašvaldības</w:t>
      </w:r>
      <w:r w:rsidR="00721750" w:rsidRPr="00767A2A">
        <w:t xml:space="preserve"> kasē vai Swedbank kontā Nr. LV25HABA0001402041751; kods HABALV22, reģ. Nr. 90000054750</w:t>
      </w:r>
      <w:r w:rsidRPr="00767A2A">
        <w:t>, ar norādi “</w:t>
      </w:r>
      <w:r w:rsidR="001B3C07" w:rsidRPr="00767A2A">
        <w:rPr>
          <w:i/>
        </w:rPr>
        <w:t xml:space="preserve">dzīvokļa </w:t>
      </w:r>
      <w:r w:rsidRPr="00767A2A">
        <w:rPr>
          <w:i/>
        </w:rPr>
        <w:t xml:space="preserve">īres tiesību izsoles </w:t>
      </w:r>
      <w:r w:rsidR="002E5838" w:rsidRPr="00767A2A">
        <w:rPr>
          <w:i/>
        </w:rPr>
        <w:t>no</w:t>
      </w:r>
      <w:r w:rsidRPr="00767A2A">
        <w:rPr>
          <w:i/>
        </w:rPr>
        <w:t>droš</w:t>
      </w:r>
      <w:r w:rsidR="002E5838" w:rsidRPr="00767A2A">
        <w:rPr>
          <w:i/>
        </w:rPr>
        <w:t>inājuma</w:t>
      </w:r>
      <w:r w:rsidRPr="00767A2A">
        <w:rPr>
          <w:i/>
        </w:rPr>
        <w:t xml:space="preserve"> nauda</w:t>
      </w:r>
      <w:r w:rsidRPr="00767A2A">
        <w:t>”).</w:t>
      </w:r>
    </w:p>
    <w:p w:rsidR="0020791E" w:rsidRPr="00767A2A" w:rsidRDefault="00EB09C4" w:rsidP="00EB09C4">
      <w:pPr>
        <w:ind w:left="142" w:right="-687"/>
        <w:jc w:val="both"/>
        <w:rPr>
          <w:sz w:val="6"/>
          <w:szCs w:val="6"/>
        </w:rPr>
      </w:pPr>
      <w:r w:rsidRPr="00767A2A">
        <w:t xml:space="preserve">11. </w:t>
      </w:r>
      <w:r w:rsidR="0020791E" w:rsidRPr="00767A2A">
        <w:t xml:space="preserve">Pretendentu </w:t>
      </w:r>
      <w:r w:rsidR="001E6D53" w:rsidRPr="00767A2A">
        <w:t>pieteikšanās</w:t>
      </w:r>
      <w:r w:rsidR="0020791E" w:rsidRPr="00767A2A">
        <w:t xml:space="preserve"> izsolei notiek līdz </w:t>
      </w:r>
      <w:r w:rsidR="001E6D53" w:rsidRPr="00767A2A">
        <w:t>domes noteiktajam, paziņojumā publicētajam termiņam</w:t>
      </w:r>
      <w:r w:rsidR="0020791E" w:rsidRPr="00767A2A">
        <w:t xml:space="preserve">. </w:t>
      </w:r>
      <w:r w:rsidR="001E6D53" w:rsidRPr="00767A2A">
        <w:t>Piesakoties</w:t>
      </w:r>
      <w:r w:rsidR="0020791E" w:rsidRPr="00767A2A">
        <w:t xml:space="preserve"> jāiesniedz šādi dokumenti: </w:t>
      </w:r>
    </w:p>
    <w:p w:rsidR="0020791E" w:rsidRPr="00767A2A" w:rsidRDefault="0020791E">
      <w:pPr>
        <w:ind w:right="-687"/>
        <w:jc w:val="both"/>
      </w:pPr>
      <w:r w:rsidRPr="00767A2A">
        <w:tab/>
        <w:t>11.1. iesniegums par dalību izsolē;</w:t>
      </w:r>
    </w:p>
    <w:p w:rsidR="0020791E" w:rsidRPr="00767A2A" w:rsidRDefault="0020791E">
      <w:pPr>
        <w:ind w:right="-687"/>
        <w:jc w:val="both"/>
      </w:pPr>
      <w:r w:rsidRPr="00767A2A">
        <w:tab/>
        <w:t xml:space="preserve">11.2. </w:t>
      </w:r>
      <w:r w:rsidR="001E6D53" w:rsidRPr="00767A2A">
        <w:t>reģistrācijas nodevas samaksas</w:t>
      </w:r>
      <w:r w:rsidRPr="00767A2A">
        <w:t xml:space="preserve"> apliecinošs dokuments;</w:t>
      </w:r>
    </w:p>
    <w:p w:rsidR="0020791E" w:rsidRPr="00767A2A" w:rsidRDefault="0020791E">
      <w:pPr>
        <w:ind w:right="-687"/>
        <w:jc w:val="both"/>
      </w:pPr>
      <w:r w:rsidRPr="00767A2A">
        <w:tab/>
        <w:t xml:space="preserve">11.3. </w:t>
      </w:r>
      <w:r w:rsidR="001E6D53" w:rsidRPr="00767A2A">
        <w:t>nodrošinājuma</w:t>
      </w:r>
      <w:r w:rsidRPr="00767A2A">
        <w:t xml:space="preserve"> naudas </w:t>
      </w:r>
      <w:r w:rsidR="001E6D53" w:rsidRPr="00767A2A">
        <w:t>samaksas apliecinošs dokuments.</w:t>
      </w:r>
    </w:p>
    <w:p w:rsidR="0020791E" w:rsidRPr="00767A2A" w:rsidRDefault="0020791E">
      <w:pPr>
        <w:ind w:right="-687"/>
        <w:jc w:val="both"/>
        <w:rPr>
          <w:sz w:val="6"/>
          <w:szCs w:val="6"/>
        </w:rPr>
      </w:pPr>
    </w:p>
    <w:p w:rsidR="00EB09C4" w:rsidRPr="00767A2A" w:rsidRDefault="0020791E" w:rsidP="00EB09C4">
      <w:pPr>
        <w:pStyle w:val="ListParagraph"/>
        <w:numPr>
          <w:ilvl w:val="0"/>
          <w:numId w:val="4"/>
        </w:numPr>
        <w:ind w:left="426" w:right="-687"/>
        <w:jc w:val="both"/>
      </w:pPr>
      <w:r w:rsidRPr="00767A2A">
        <w:t>Izsoles dalībniekam nedrīkst būt Varakļānu novada pašvaldības teritorijā esošo nekustamo īpašumu nodokļu parādi, nomas, īres un komunālo pakalpojumu parādi</w:t>
      </w:r>
      <w:r w:rsidR="00721750" w:rsidRPr="00767A2A">
        <w:t xml:space="preserve"> vai citām parādsaistībām pret Varakļānu novada pašvaldību</w:t>
      </w:r>
      <w:r w:rsidRPr="00767A2A">
        <w:t xml:space="preserve">. Īres tiesību pretendenti, reģistrējoties un parakstoties izsoles dalībnieku reģistrā, apliecina savu atbilstību šīm prasībām. </w:t>
      </w:r>
    </w:p>
    <w:p w:rsidR="0020791E" w:rsidRPr="00767A2A" w:rsidRDefault="0020791E" w:rsidP="00EB09C4">
      <w:pPr>
        <w:pStyle w:val="ListParagraph"/>
        <w:numPr>
          <w:ilvl w:val="0"/>
          <w:numId w:val="4"/>
        </w:numPr>
        <w:ind w:left="426" w:right="-687"/>
        <w:jc w:val="both"/>
      </w:pPr>
      <w:r w:rsidRPr="00767A2A">
        <w:t xml:space="preserve">Ja izsole nenotiek, </w:t>
      </w:r>
      <w:r w:rsidR="00E613FF" w:rsidRPr="00767A2A">
        <w:t>pretendentiem</w:t>
      </w:r>
      <w:r w:rsidRPr="00767A2A">
        <w:t xml:space="preserve"> ne vēlāk kā 10 darba dienu laikā tiek atmaksāta </w:t>
      </w:r>
      <w:r w:rsidR="002E5838" w:rsidRPr="00767A2A">
        <w:t xml:space="preserve">samaksātā </w:t>
      </w:r>
      <w:r w:rsidR="001B371F" w:rsidRPr="00767A2A">
        <w:t>reģistrācijas nodeva</w:t>
      </w:r>
      <w:r w:rsidRPr="00767A2A">
        <w:t xml:space="preserve"> un </w:t>
      </w:r>
      <w:r w:rsidR="002E5838" w:rsidRPr="00767A2A">
        <w:t>no</w:t>
      </w:r>
      <w:r w:rsidRPr="00767A2A">
        <w:t>droš</w:t>
      </w:r>
      <w:r w:rsidR="002E5838" w:rsidRPr="00767A2A">
        <w:t>inājuma nauda.</w:t>
      </w:r>
      <w:r w:rsidRPr="00767A2A">
        <w:t xml:space="preserve"> </w:t>
      </w:r>
    </w:p>
    <w:p w:rsidR="0020791E" w:rsidRPr="00767A2A" w:rsidRDefault="0020791E">
      <w:pPr>
        <w:ind w:right="-687"/>
        <w:jc w:val="both"/>
      </w:pPr>
    </w:p>
    <w:p w:rsidR="0020791E" w:rsidRPr="00767A2A" w:rsidRDefault="0020791E">
      <w:pPr>
        <w:ind w:right="-687"/>
        <w:jc w:val="center"/>
        <w:rPr>
          <w:b/>
          <w:sz w:val="20"/>
          <w:szCs w:val="20"/>
        </w:rPr>
      </w:pPr>
      <w:r w:rsidRPr="00767A2A">
        <w:rPr>
          <w:b/>
        </w:rPr>
        <w:t>4. Izsoles kārtība</w:t>
      </w:r>
    </w:p>
    <w:p w:rsidR="0020791E" w:rsidRPr="00767A2A" w:rsidRDefault="0020791E">
      <w:pPr>
        <w:ind w:right="-687"/>
        <w:jc w:val="center"/>
        <w:rPr>
          <w:b/>
          <w:sz w:val="20"/>
          <w:szCs w:val="20"/>
        </w:rPr>
      </w:pPr>
    </w:p>
    <w:p w:rsidR="00E613FF" w:rsidRPr="00767A2A" w:rsidRDefault="00E613FF" w:rsidP="00380A5A">
      <w:pPr>
        <w:pStyle w:val="ListParagraph"/>
        <w:numPr>
          <w:ilvl w:val="0"/>
          <w:numId w:val="4"/>
        </w:numPr>
        <w:ind w:left="426" w:right="-687"/>
        <w:jc w:val="both"/>
      </w:pPr>
      <w:r w:rsidRPr="00767A2A">
        <w:t xml:space="preserve">Izsoles dalībnieks vai tā pilnvarotā persona, kurš atbilst noteikumiem, pēc personu apliecinoša dokumenta uzrādīšanas </w:t>
      </w:r>
      <w:r w:rsidR="00D44BE2" w:rsidRPr="00767A2A">
        <w:t xml:space="preserve">pirms izsoles sākšanas - </w:t>
      </w:r>
      <w:r w:rsidRPr="00767A2A">
        <w:t xml:space="preserve">10 minūtes pirms un </w:t>
      </w:r>
      <w:r w:rsidR="00D44BE2" w:rsidRPr="00767A2A">
        <w:t xml:space="preserve">līdz </w:t>
      </w:r>
      <w:r w:rsidRPr="00767A2A">
        <w:t xml:space="preserve">10 minūtes pēc </w:t>
      </w:r>
      <w:r w:rsidR="00D44BE2" w:rsidRPr="00767A2A">
        <w:t xml:space="preserve">noteiktā </w:t>
      </w:r>
      <w:r w:rsidRPr="00767A2A">
        <w:t>izsoles sākuma laika</w:t>
      </w:r>
      <w:r w:rsidR="00D44BE2" w:rsidRPr="00767A2A">
        <w:t xml:space="preserve"> - </w:t>
      </w:r>
      <w:r w:rsidRPr="00767A2A">
        <w:t xml:space="preserve"> tiek reģistrēts dalībai izsolē, tiek izsniegta dalībnieka reģistrācijas kartīte (ņemot vērā iesniegumu secību) ar kuru dalībnieks piedalās izsolē un veic solīšanu.</w:t>
      </w:r>
    </w:p>
    <w:p w:rsidR="00E613FF" w:rsidRPr="00767A2A" w:rsidRDefault="00E613FF" w:rsidP="00380A5A">
      <w:pPr>
        <w:pStyle w:val="ListParagraph"/>
        <w:numPr>
          <w:ilvl w:val="0"/>
          <w:numId w:val="4"/>
        </w:numPr>
        <w:ind w:left="426" w:right="-687"/>
        <w:jc w:val="both"/>
      </w:pPr>
      <w:r w:rsidRPr="00767A2A">
        <w:t>Izsoles dalībnieki (vai viņu pilnvarotās personas) pie ieejas izsoles telpā uzrāda reģistrācijas kartīti (un pilnvaru, gadījumos, ja piedalās pilnvarotā persona) un personu apliecinošu dokumentu, nepieciešamības gadījumā.</w:t>
      </w:r>
    </w:p>
    <w:p w:rsidR="00493470" w:rsidRPr="00767A2A" w:rsidRDefault="00493470" w:rsidP="00380A5A">
      <w:pPr>
        <w:pStyle w:val="ListParagraph"/>
        <w:numPr>
          <w:ilvl w:val="0"/>
          <w:numId w:val="4"/>
        </w:numPr>
        <w:ind w:left="426" w:right="-690"/>
        <w:jc w:val="both"/>
        <w:rPr>
          <w:rFonts w:ascii="Times New Roman Tilde" w:hAnsi="Times New Roman Tilde" w:cs="Times New Roman Tilde" w:hint="eastAsia"/>
          <w:bCs/>
        </w:rPr>
      </w:pPr>
      <w:r w:rsidRPr="00767A2A">
        <w:rPr>
          <w:rFonts w:ascii="Times New Roman Tilde" w:hAnsi="Times New Roman Tilde" w:cs="Times New Roman Tilde"/>
        </w:rPr>
        <w:t>Ja izsolei i</w:t>
      </w:r>
      <w:r w:rsidR="002C75E7" w:rsidRPr="00767A2A">
        <w:rPr>
          <w:rFonts w:ascii="Times New Roman Tilde" w:hAnsi="Times New Roman Tilde" w:cs="Times New Roman Tilde"/>
        </w:rPr>
        <w:t xml:space="preserve">r pieteicies viens pretendents </w:t>
      </w:r>
      <w:r w:rsidR="00056DAC" w:rsidRPr="00767A2A">
        <w:rPr>
          <w:rFonts w:ascii="Times New Roman Tilde" w:hAnsi="Times New Roman Tilde" w:cs="Times New Roman Tilde"/>
        </w:rPr>
        <w:t>un/</w:t>
      </w:r>
      <w:r w:rsidR="002C75E7" w:rsidRPr="00767A2A">
        <w:rPr>
          <w:rFonts w:ascii="Times New Roman Tilde" w:hAnsi="Times New Roman Tilde" w:cs="Times New Roman Tilde"/>
        </w:rPr>
        <w:t xml:space="preserve">vai </w:t>
      </w:r>
      <w:r w:rsidRPr="00767A2A">
        <w:rPr>
          <w:rFonts w:ascii="Times New Roman Tilde" w:hAnsi="Times New Roman Tilde" w:cs="Times New Roman Tilde"/>
        </w:rPr>
        <w:t>ir reģistrējies</w:t>
      </w:r>
      <w:r w:rsidR="002C75E7" w:rsidRPr="00767A2A">
        <w:rPr>
          <w:rFonts w:ascii="Times New Roman Tilde" w:hAnsi="Times New Roman Tilde" w:cs="Times New Roman Tilde"/>
        </w:rPr>
        <w:t xml:space="preserve"> viens dalībnieks</w:t>
      </w:r>
      <w:r w:rsidRPr="00767A2A">
        <w:rPr>
          <w:rFonts w:ascii="Times New Roman Tilde" w:hAnsi="Times New Roman Tilde" w:cs="Times New Roman Tilde"/>
        </w:rPr>
        <w:t xml:space="preserve"> </w:t>
      </w:r>
      <w:r w:rsidR="002C75E7" w:rsidRPr="00767A2A">
        <w:rPr>
          <w:rFonts w:ascii="Times New Roman Tilde" w:hAnsi="Times New Roman Tilde" w:cs="Times New Roman Tilde"/>
        </w:rPr>
        <w:t xml:space="preserve">- izsole netiek rīkota un vienīgais izsoles dalībnieks īres tiesības iegūst par noteikto vienreizējo </w:t>
      </w:r>
      <w:r w:rsidR="002C75E7" w:rsidRPr="00767A2A">
        <w:rPr>
          <w:rFonts w:ascii="Times New Roman Tilde" w:hAnsi="Times New Roman Tilde" w:cs="Times New Roman Tilde"/>
          <w:bCs/>
        </w:rPr>
        <w:t>sākuma īres tiesību maksu.</w:t>
      </w:r>
    </w:p>
    <w:p w:rsidR="002C75E7" w:rsidRPr="00767A2A" w:rsidRDefault="002C75E7" w:rsidP="00380A5A">
      <w:pPr>
        <w:pStyle w:val="ListParagraph"/>
        <w:numPr>
          <w:ilvl w:val="0"/>
          <w:numId w:val="4"/>
        </w:numPr>
        <w:ind w:left="426" w:right="-690"/>
        <w:jc w:val="both"/>
        <w:rPr>
          <w:rFonts w:ascii="Times New Roman Tilde" w:hAnsi="Times New Roman Tilde" w:cs="Times New Roman Tilde" w:hint="eastAsia"/>
        </w:rPr>
      </w:pPr>
      <w:r w:rsidRPr="00767A2A">
        <w:rPr>
          <w:rFonts w:ascii="Times New Roman Tilde" w:hAnsi="Times New Roman Tilde" w:cs="Times New Roman Tilde"/>
        </w:rPr>
        <w:t>Ja izsolē ir pieteikušies vairāki pretendenti, izsole notiek starp reģistrētajiem dalībniekiem, uzvarētāju nosakot mutiskā vairāksolīšanā domes noteiktajai vienreizējai sākuma īres tiesību maksai piemērojot domes noteikto izsoles soli.</w:t>
      </w:r>
    </w:p>
    <w:p w:rsidR="002C75E7" w:rsidRPr="00767A2A" w:rsidRDefault="0020791E" w:rsidP="00380A5A">
      <w:pPr>
        <w:pStyle w:val="ListParagraph"/>
        <w:numPr>
          <w:ilvl w:val="0"/>
          <w:numId w:val="4"/>
        </w:numPr>
        <w:ind w:left="426" w:right="-690"/>
        <w:jc w:val="both"/>
        <w:rPr>
          <w:rFonts w:ascii="Times New Roman Tilde" w:hAnsi="Times New Roman Tilde" w:cs="Times New Roman Tilde" w:hint="eastAsia"/>
        </w:rPr>
      </w:pPr>
      <w:r w:rsidRPr="00767A2A">
        <w:rPr>
          <w:rFonts w:ascii="Times New Roman Tilde" w:hAnsi="Times New Roman Tilde" w:cs="Times New Roman Tilde"/>
        </w:rPr>
        <w:t>Izsoles gaita tiek protokolēta.</w:t>
      </w:r>
    </w:p>
    <w:p w:rsidR="002C75E7" w:rsidRPr="00767A2A" w:rsidRDefault="0020791E" w:rsidP="00380A5A">
      <w:pPr>
        <w:pStyle w:val="ListParagraph"/>
        <w:numPr>
          <w:ilvl w:val="0"/>
          <w:numId w:val="4"/>
        </w:numPr>
        <w:ind w:left="426" w:right="-690"/>
        <w:jc w:val="both"/>
        <w:rPr>
          <w:rFonts w:ascii="Times New Roman Tilde" w:hAnsi="Times New Roman Tilde" w:cs="Times New Roman Tilde" w:hint="eastAsia"/>
        </w:rPr>
      </w:pPr>
      <w:r w:rsidRPr="00767A2A">
        <w:rPr>
          <w:rFonts w:ascii="Times New Roman Tilde" w:hAnsi="Times New Roman Tilde" w:cs="Times New Roman Tilde"/>
        </w:rPr>
        <w:t>Izsoles vadītājs atklāj izsoli un raksturo dzīvokli, kura īres tiesības tiek izsolītas, paziņo sākumcenu, kā arī summu, par kādu cena paaugstināma ar katru nākamo solījumu (“izsoles soli”), pārliecinās vai visi izsoles dalībnieki ir iepazinušies ar izsoles noteikumiem.</w:t>
      </w:r>
    </w:p>
    <w:p w:rsidR="0020791E" w:rsidRPr="00767A2A" w:rsidRDefault="0020791E" w:rsidP="00380A5A">
      <w:pPr>
        <w:pStyle w:val="ListParagraph"/>
        <w:numPr>
          <w:ilvl w:val="0"/>
          <w:numId w:val="4"/>
        </w:numPr>
        <w:ind w:left="426" w:right="-690"/>
        <w:jc w:val="both"/>
        <w:rPr>
          <w:rFonts w:ascii="Times New Roman Tilde" w:hAnsi="Times New Roman Tilde" w:cs="Times New Roman Tilde" w:hint="eastAsia"/>
        </w:rPr>
      </w:pPr>
      <w:r w:rsidRPr="00767A2A">
        <w:t>Izsoles dalībnieki solīšan</w:t>
      </w:r>
      <w:bookmarkStart w:id="0" w:name="_GoBack"/>
      <w:bookmarkEnd w:id="0"/>
      <w:r w:rsidRPr="00767A2A">
        <w:t>as procesā paceļ savu reģistrācijas kartīti ar numuru. Izsoles vadītājs atkārto pirmā solītāja reģistrācijas numuru un piedāvāto cenu. Ja neviens no dalībniekiem vairs augstāku cenu nepiedāvā, izsoles vadītājs trīs reizes atkārto pēdējo augstāko cenu un fiksē to ar āmura piesitienu. Pēc āmura pēdējā piesitiena īres tiesības ir pārdotas personai, kura solījusi pēdējo augstāko cenu. Dalībnieka reģistrācija numurs un solītā cena tiek ierakstīta protokolā.</w:t>
      </w:r>
    </w:p>
    <w:p w:rsidR="002C75E7" w:rsidRPr="00767A2A" w:rsidRDefault="002C75E7" w:rsidP="00380A5A">
      <w:pPr>
        <w:pStyle w:val="ListParagraph"/>
        <w:numPr>
          <w:ilvl w:val="0"/>
          <w:numId w:val="4"/>
        </w:numPr>
        <w:ind w:left="426" w:right="-690"/>
        <w:jc w:val="both"/>
        <w:rPr>
          <w:rFonts w:ascii="Times New Roman Tilde" w:hAnsi="Times New Roman Tilde" w:cs="Times New Roman Tilde" w:hint="eastAsia"/>
        </w:rPr>
      </w:pPr>
      <w:r w:rsidRPr="00767A2A">
        <w:t>Dalībnieks, kurš pārtrauc solīt – turpmākajā izsolē nepiedalās, tiek fiksēta pēdējā nosolītā summa.</w:t>
      </w:r>
    </w:p>
    <w:p w:rsidR="0020791E" w:rsidRPr="002C75E7" w:rsidRDefault="0020791E" w:rsidP="00380A5A">
      <w:pPr>
        <w:pStyle w:val="ListParagraph"/>
        <w:numPr>
          <w:ilvl w:val="0"/>
          <w:numId w:val="4"/>
        </w:numPr>
        <w:ind w:left="426" w:right="-690"/>
        <w:jc w:val="both"/>
        <w:rPr>
          <w:rFonts w:ascii="Times New Roman Tilde" w:hAnsi="Times New Roman Tilde" w:cs="Times New Roman Tilde" w:hint="eastAsia"/>
        </w:rPr>
      </w:pPr>
      <w:r w:rsidRPr="00767A2A">
        <w:rPr>
          <w:rFonts w:ascii="Times New Roman Tilde" w:hAnsi="Times New Roman Tilde" w:cs="Times New Roman Tilde"/>
        </w:rPr>
        <w:t>Dalībnieks, kurš piedāvājis visaugstāko cenu, pēc nosolīšanas nekavējoties uzrāda izsoles sagatavošanas darba grupai savu reģistrācijas apliecību un ar savu parakstu protokolā apliecina tajā norādītās cenas atbilstību nosolītajai cenai. Izsoles dalībnieks, kurš īres tiesības nosolījis, bet nevar izsoles sagatavoš</w:t>
      </w:r>
      <w:r w:rsidRPr="002C75E7">
        <w:rPr>
          <w:rFonts w:ascii="Times New Roman Tilde" w:hAnsi="Times New Roman Tilde" w:cs="Times New Roman Tilde"/>
        </w:rPr>
        <w:t xml:space="preserve">anas darba grupai uzrādīt reģistrācijas </w:t>
      </w:r>
      <w:r w:rsidRPr="002C75E7">
        <w:rPr>
          <w:rFonts w:ascii="Times New Roman Tilde" w:hAnsi="Times New Roman Tilde" w:cs="Times New Roman Tilde"/>
        </w:rPr>
        <w:lastRenderedPageBreak/>
        <w:t>apliecību un neparakstās protokolā, tādējādi ir atteicies no nosolītā objekta. Pēc izsoles sagatavošanas darba grupas vadītāja lēmuma viņš tiek svītrots no dalībnieku saraksta un viņam netiek atmaksāta drošības nauda. Īres tiesības šādā gadījumā iegūst izsoles dalībnieks ar nākošo augstāko cenu, un īres tiesību pircējs tās iegūst par viņa pēdējo nosolīto cenu.</w:t>
      </w:r>
    </w:p>
    <w:p w:rsidR="0020791E" w:rsidRDefault="0020791E">
      <w:pPr>
        <w:ind w:right="-687"/>
        <w:jc w:val="both"/>
        <w:rPr>
          <w:sz w:val="6"/>
          <w:szCs w:val="6"/>
        </w:rPr>
      </w:pPr>
    </w:p>
    <w:p w:rsidR="0020791E" w:rsidRDefault="0020791E">
      <w:pPr>
        <w:ind w:right="-483"/>
        <w:jc w:val="both"/>
        <w:rPr>
          <w:rFonts w:ascii="Times New Roman Tilde" w:hAnsi="Times New Roman Tilde" w:cs="Times New Roman Tilde" w:hint="eastAsia"/>
          <w:b/>
        </w:rPr>
      </w:pPr>
      <w:r>
        <w:rPr>
          <w:rFonts w:ascii="Times New Roman Tilde" w:hAnsi="Times New Roman Tilde" w:cs="Times New Roman Tilde"/>
        </w:rPr>
        <w:tab/>
      </w:r>
    </w:p>
    <w:p w:rsidR="0020791E" w:rsidRDefault="0020791E">
      <w:pPr>
        <w:ind w:right="-483"/>
        <w:jc w:val="center"/>
        <w:rPr>
          <w:rFonts w:ascii="Times New Roman Tilde" w:hAnsi="Times New Roman Tilde" w:cs="Times New Roman Tilde" w:hint="eastAsia"/>
          <w:sz w:val="20"/>
          <w:szCs w:val="20"/>
        </w:rPr>
      </w:pPr>
      <w:r>
        <w:rPr>
          <w:rFonts w:ascii="Times New Roman Tilde" w:hAnsi="Times New Roman Tilde" w:cs="Times New Roman Tilde"/>
          <w:b/>
        </w:rPr>
        <w:t>5. Norēķins par īres tiesībām un īres līguma slēgšana</w:t>
      </w:r>
    </w:p>
    <w:p w:rsidR="0020791E" w:rsidRDefault="0020791E">
      <w:pPr>
        <w:ind w:right="-483"/>
        <w:jc w:val="both"/>
        <w:rPr>
          <w:rFonts w:ascii="Times New Roman Tilde" w:hAnsi="Times New Roman Tilde" w:cs="Times New Roman Tilde" w:hint="eastAsia"/>
          <w:sz w:val="20"/>
          <w:szCs w:val="20"/>
        </w:rPr>
      </w:pPr>
    </w:p>
    <w:p w:rsidR="001961D1" w:rsidRPr="0017120F" w:rsidRDefault="0020791E" w:rsidP="00E613FF">
      <w:pPr>
        <w:pStyle w:val="ListParagraph"/>
        <w:numPr>
          <w:ilvl w:val="0"/>
          <w:numId w:val="4"/>
        </w:numPr>
        <w:ind w:right="-483"/>
        <w:jc w:val="both"/>
        <w:rPr>
          <w:rFonts w:ascii="Times New Roman Tilde" w:hAnsi="Times New Roman Tilde" w:cs="Times New Roman Tilde" w:hint="eastAsia"/>
        </w:rPr>
      </w:pPr>
      <w:r w:rsidRPr="001961D1">
        <w:rPr>
          <w:rFonts w:ascii="Times New Roman Tilde" w:hAnsi="Times New Roman Tilde" w:cs="Times New Roman Tilde"/>
        </w:rPr>
        <w:t xml:space="preserve">Pēc visu protokola eksemplāru parakstīšanas dalībnieks, kas nosolījis dzīvokļa īres tiesības, saņem </w:t>
      </w:r>
      <w:r w:rsidRPr="0017120F">
        <w:rPr>
          <w:rFonts w:ascii="Times New Roman Tilde" w:hAnsi="Times New Roman Tilde" w:cs="Times New Roman Tilde"/>
        </w:rPr>
        <w:t>izziņu, kas apliecina viņa tiesības uz dzīvokļa īri.</w:t>
      </w:r>
    </w:p>
    <w:p w:rsidR="0017120F" w:rsidRPr="00056DAC" w:rsidRDefault="0020791E" w:rsidP="00E613FF">
      <w:pPr>
        <w:pStyle w:val="ListParagraph"/>
        <w:numPr>
          <w:ilvl w:val="0"/>
          <w:numId w:val="4"/>
        </w:numPr>
        <w:ind w:right="-483"/>
        <w:jc w:val="both"/>
        <w:rPr>
          <w:rFonts w:ascii="Times New Roman Tilde" w:hAnsi="Times New Roman Tilde" w:cs="Times New Roman Tilde" w:hint="eastAsia"/>
          <w:color w:val="000000" w:themeColor="text1"/>
          <w:szCs w:val="24"/>
        </w:rPr>
      </w:pPr>
      <w:r w:rsidRPr="0017120F">
        <w:rPr>
          <w:rFonts w:ascii="Times New Roman Tilde" w:hAnsi="Times New Roman Tilde" w:cs="Times New Roman Tilde"/>
        </w:rPr>
        <w:t>Izsoles dalībniekam ne vēlāk kā 10 darba dienu laikā pēc izsoles</w:t>
      </w:r>
      <w:r w:rsidR="0017120F" w:rsidRPr="0017120F">
        <w:rPr>
          <w:rFonts w:ascii="Times New Roman Tilde" w:hAnsi="Times New Roman Tilde" w:cs="Times New Roman Tilde"/>
        </w:rPr>
        <w:t>, bet ne vēlāk kā līdz tuvākās kārtējās domes sēdes dienas plkst. 1</w:t>
      </w:r>
      <w:r w:rsidR="00056DAC">
        <w:rPr>
          <w:rFonts w:ascii="Times New Roman Tilde" w:hAnsi="Times New Roman Tilde" w:cs="Times New Roman Tilde"/>
        </w:rPr>
        <w:t>1</w:t>
      </w:r>
      <w:r w:rsidR="0017120F" w:rsidRPr="0017120F">
        <w:rPr>
          <w:rFonts w:ascii="Times New Roman Tilde" w:hAnsi="Times New Roman Tilde" w:cs="Times New Roman Tilde"/>
        </w:rPr>
        <w:t>.00</w:t>
      </w:r>
      <w:r w:rsidRPr="0017120F">
        <w:rPr>
          <w:rFonts w:ascii="Times New Roman Tilde" w:hAnsi="Times New Roman Tilde" w:cs="Times New Roman Tilde"/>
        </w:rPr>
        <w:t xml:space="preserve"> </w:t>
      </w:r>
      <w:r w:rsidR="0017120F" w:rsidRPr="00056DAC">
        <w:rPr>
          <w:b/>
        </w:rPr>
        <w:t>Varakļānu novada pašvaldības</w:t>
      </w:r>
      <w:r w:rsidR="0017120F" w:rsidRPr="0017120F">
        <w:t xml:space="preserve"> kasē vai Swedbank kontā Nr. LV25HABA0001402041751; kods HABALV22, reģ. Nr. 90000054750 </w:t>
      </w:r>
      <w:r w:rsidRPr="0017120F">
        <w:t>(ar norādi “</w:t>
      </w:r>
      <w:r w:rsidRPr="0017120F">
        <w:rPr>
          <w:i/>
        </w:rPr>
        <w:t>īres tiesību izsole</w:t>
      </w:r>
      <w:r w:rsidRPr="0017120F">
        <w:t xml:space="preserve">”) </w:t>
      </w:r>
      <w:r w:rsidRPr="0017120F">
        <w:rPr>
          <w:rFonts w:ascii="Times New Roman Tilde" w:hAnsi="Times New Roman Tilde" w:cs="Times New Roman Tilde"/>
        </w:rPr>
        <w:t xml:space="preserve">jāsamaksā summa, ko veido nosolītās summas un </w:t>
      </w:r>
      <w:r w:rsidRPr="00056DAC">
        <w:rPr>
          <w:rFonts w:ascii="Times New Roman Tilde" w:hAnsi="Times New Roman Tilde" w:cs="Times New Roman Tilde"/>
          <w:color w:val="000000" w:themeColor="text1"/>
        </w:rPr>
        <w:t xml:space="preserve">iemaksātās </w:t>
      </w:r>
      <w:r w:rsidR="00056DAC" w:rsidRPr="00056DAC">
        <w:rPr>
          <w:rFonts w:ascii="Times New Roman Tilde" w:hAnsi="Times New Roman Tilde" w:cs="Times New Roman Tilde"/>
          <w:color w:val="000000" w:themeColor="text1"/>
        </w:rPr>
        <w:t>nodrošinājuma</w:t>
      </w:r>
      <w:r w:rsidRPr="00056DAC">
        <w:rPr>
          <w:rFonts w:ascii="Times New Roman Tilde" w:hAnsi="Times New Roman Tilde" w:cs="Times New Roman Tilde"/>
          <w:color w:val="000000" w:themeColor="text1"/>
        </w:rPr>
        <w:t xml:space="preserve"> naudas </w:t>
      </w:r>
      <w:r w:rsidRPr="0017120F">
        <w:rPr>
          <w:rFonts w:ascii="Times New Roman Tilde" w:hAnsi="Times New Roman Tilde" w:cs="Times New Roman Tilde"/>
        </w:rPr>
        <w:t xml:space="preserve">starpība. Ja noteiktajā laikā šī summa netiek iemaksāta, dalībnieks zaudē dzīvokļa īres tiesības </w:t>
      </w:r>
      <w:r w:rsidRPr="00056DAC">
        <w:rPr>
          <w:rFonts w:ascii="Times New Roman Tilde" w:hAnsi="Times New Roman Tilde" w:cs="Times New Roman Tilde"/>
          <w:color w:val="000000" w:themeColor="text1"/>
        </w:rPr>
        <w:t xml:space="preserve">un </w:t>
      </w:r>
      <w:r w:rsidR="00056DAC" w:rsidRPr="00056DAC">
        <w:rPr>
          <w:rFonts w:ascii="Times New Roman Tilde" w:hAnsi="Times New Roman Tilde" w:cs="Times New Roman Tilde"/>
          <w:color w:val="000000" w:themeColor="text1"/>
        </w:rPr>
        <w:t>nodrošinājuma</w:t>
      </w:r>
      <w:r w:rsidRPr="00056DAC">
        <w:rPr>
          <w:rFonts w:ascii="Times New Roman Tilde" w:hAnsi="Times New Roman Tilde" w:cs="Times New Roman Tilde"/>
          <w:color w:val="000000" w:themeColor="text1"/>
        </w:rPr>
        <w:t xml:space="preserve"> nauda viņam netiek atmaksāta. </w:t>
      </w:r>
    </w:p>
    <w:p w:rsidR="0017120F" w:rsidRPr="0017120F" w:rsidRDefault="0020791E" w:rsidP="00E613FF">
      <w:pPr>
        <w:pStyle w:val="ListParagraph"/>
        <w:numPr>
          <w:ilvl w:val="0"/>
          <w:numId w:val="4"/>
        </w:numPr>
        <w:ind w:right="-483"/>
        <w:jc w:val="both"/>
        <w:rPr>
          <w:rFonts w:ascii="Times New Roman Tilde" w:hAnsi="Times New Roman Tilde" w:cs="Times New Roman Tilde" w:hint="eastAsia"/>
          <w:szCs w:val="24"/>
        </w:rPr>
      </w:pPr>
      <w:r w:rsidRPr="0017120F">
        <w:rPr>
          <w:rFonts w:ascii="Times New Roman Tilde" w:hAnsi="Times New Roman Tilde" w:cs="Times New Roman Tilde"/>
        </w:rPr>
        <w:t>Izsoles organizēšanas darba grupa pēc izsoles iesniedz izskatīšanai un apstiprināšanai nākošajā domes sēdē izsoles gaitas protokola 1 eksemplāru.</w:t>
      </w:r>
    </w:p>
    <w:p w:rsidR="0017120F" w:rsidRPr="0017120F" w:rsidRDefault="0020791E" w:rsidP="00E613FF">
      <w:pPr>
        <w:pStyle w:val="ListParagraph"/>
        <w:numPr>
          <w:ilvl w:val="0"/>
          <w:numId w:val="4"/>
        </w:numPr>
        <w:ind w:right="-483"/>
        <w:jc w:val="both"/>
        <w:rPr>
          <w:rFonts w:ascii="Times New Roman Tilde" w:hAnsi="Times New Roman Tilde" w:cs="Times New Roman Tilde" w:hint="eastAsia"/>
          <w:szCs w:val="24"/>
        </w:rPr>
      </w:pPr>
      <w:r w:rsidRPr="0017120F">
        <w:rPr>
          <w:rFonts w:ascii="Times New Roman Tilde" w:hAnsi="Times New Roman Tilde" w:cs="Times New Roman Tilde"/>
        </w:rPr>
        <w:t>Dzīvokļa īres tiesību ieguvēja pienākums ir 15 darba dienu laikā pēc izsoles rezultātu apstiprināšanas noslēgt terminēto dzīvokļa īres līgumu</w:t>
      </w:r>
      <w:r w:rsidR="0017120F">
        <w:rPr>
          <w:rFonts w:ascii="Times New Roman Tilde" w:hAnsi="Times New Roman Tilde" w:cs="Times New Roman Tilde"/>
        </w:rPr>
        <w:t xml:space="preserve">. </w:t>
      </w:r>
    </w:p>
    <w:p w:rsidR="0020791E" w:rsidRPr="0017120F" w:rsidRDefault="0017120F" w:rsidP="00E613FF">
      <w:pPr>
        <w:pStyle w:val="ListParagraph"/>
        <w:numPr>
          <w:ilvl w:val="0"/>
          <w:numId w:val="4"/>
        </w:numPr>
        <w:ind w:right="-483"/>
        <w:jc w:val="both"/>
        <w:rPr>
          <w:rFonts w:ascii="Times New Roman Tilde" w:hAnsi="Times New Roman Tilde" w:cs="Times New Roman Tilde" w:hint="eastAsia"/>
          <w:szCs w:val="24"/>
        </w:rPr>
      </w:pPr>
      <w:r>
        <w:rPr>
          <w:rFonts w:ascii="Times New Roman Tilde" w:hAnsi="Times New Roman Tilde" w:cs="Times New Roman Tilde"/>
        </w:rPr>
        <w:t>Maksa par īri un ar dzīvokli saistītajiem pakalpojumiem tiek piemērota ar līguma un akta parakstīšanas dienu līdz dienai, kad tas nodots pārvaldniekam, parakstot aktu.</w:t>
      </w:r>
    </w:p>
    <w:p w:rsidR="0020791E" w:rsidRDefault="0020791E">
      <w:pPr>
        <w:ind w:right="-483"/>
        <w:jc w:val="both"/>
        <w:rPr>
          <w:rFonts w:ascii="Times New Roman Tilde" w:hAnsi="Times New Roman Tilde" w:cs="Times New Roman Tilde" w:hint="eastAsia"/>
        </w:rPr>
      </w:pPr>
    </w:p>
    <w:p w:rsidR="0020791E" w:rsidRDefault="0020791E">
      <w:pPr>
        <w:ind w:right="-483"/>
        <w:jc w:val="center"/>
        <w:rPr>
          <w:rFonts w:ascii="Times New Roman Tilde" w:hAnsi="Times New Roman Tilde" w:cs="Times New Roman Tilde" w:hint="eastAsia"/>
          <w:sz w:val="20"/>
          <w:szCs w:val="20"/>
        </w:rPr>
      </w:pPr>
      <w:r>
        <w:rPr>
          <w:rFonts w:ascii="Times New Roman Tilde" w:hAnsi="Times New Roman Tilde" w:cs="Times New Roman Tilde"/>
          <w:b/>
        </w:rPr>
        <w:t>6. Nobeiguma noteikumi</w:t>
      </w:r>
    </w:p>
    <w:p w:rsidR="0020791E" w:rsidRDefault="0020791E">
      <w:pPr>
        <w:ind w:right="-483"/>
        <w:jc w:val="both"/>
        <w:rPr>
          <w:rFonts w:ascii="Times New Roman Tilde" w:hAnsi="Times New Roman Tilde" w:cs="Times New Roman Tilde" w:hint="eastAsia"/>
          <w:sz w:val="20"/>
          <w:szCs w:val="20"/>
        </w:rPr>
      </w:pPr>
    </w:p>
    <w:p w:rsidR="0017120F" w:rsidRDefault="0020791E" w:rsidP="00E613FF">
      <w:pPr>
        <w:pStyle w:val="ListParagraph"/>
        <w:numPr>
          <w:ilvl w:val="0"/>
          <w:numId w:val="4"/>
        </w:numPr>
        <w:ind w:right="-483"/>
        <w:jc w:val="both"/>
      </w:pPr>
      <w:r w:rsidRPr="0017120F">
        <w:rPr>
          <w:rFonts w:ascii="Times New Roman Tilde" w:hAnsi="Times New Roman Tilde" w:cs="Times New Roman Tilde"/>
        </w:rPr>
        <w:t xml:space="preserve">Izsoles dalībniekiem, kuri nav nosolījuši dzīvokļa īres tiesības </w:t>
      </w:r>
      <w:r>
        <w:t xml:space="preserve">ne vēlāk kā 10 darba dienu laikā tiek </w:t>
      </w:r>
      <w:r w:rsidRPr="00056DAC">
        <w:rPr>
          <w:color w:val="000000" w:themeColor="text1"/>
        </w:rPr>
        <w:t xml:space="preserve">atmaksāta </w:t>
      </w:r>
      <w:r w:rsidR="00056DAC" w:rsidRPr="00056DAC">
        <w:rPr>
          <w:color w:val="000000" w:themeColor="text1"/>
        </w:rPr>
        <w:t>nodrošinājuma</w:t>
      </w:r>
      <w:r w:rsidRPr="00056DAC">
        <w:rPr>
          <w:color w:val="000000" w:themeColor="text1"/>
        </w:rPr>
        <w:t xml:space="preserve"> naudā iemaksātā </w:t>
      </w:r>
      <w:r>
        <w:t>summa.</w:t>
      </w:r>
    </w:p>
    <w:p w:rsidR="005724E3" w:rsidRPr="00056DAC" w:rsidRDefault="0020791E" w:rsidP="00E613FF">
      <w:pPr>
        <w:pStyle w:val="ListParagraph"/>
        <w:numPr>
          <w:ilvl w:val="0"/>
          <w:numId w:val="4"/>
        </w:numPr>
        <w:ind w:right="-483"/>
        <w:jc w:val="both"/>
      </w:pPr>
      <w:r w:rsidRPr="0017120F">
        <w:rPr>
          <w:rFonts w:ascii="Times New Roman Tilde" w:hAnsi="Times New Roman Tilde" w:cs="Times New Roman Tilde"/>
        </w:rPr>
        <w:t>Izsoles reģistrācijas nodeva nevienam no izsoles dalībniekiem netiek atmaksāta.</w:t>
      </w:r>
    </w:p>
    <w:p w:rsidR="00056DAC" w:rsidRPr="00A33AF7" w:rsidRDefault="00056DAC" w:rsidP="00E613FF">
      <w:pPr>
        <w:pStyle w:val="ListParagraph"/>
        <w:numPr>
          <w:ilvl w:val="0"/>
          <w:numId w:val="4"/>
        </w:numPr>
        <w:ind w:right="-483"/>
        <w:jc w:val="both"/>
      </w:pPr>
      <w:r>
        <w:rPr>
          <w:rFonts w:ascii="Times New Roman Tilde" w:hAnsi="Times New Roman Tilde" w:cs="Times New Roman Tilde"/>
        </w:rPr>
        <w:t xml:space="preserve">Izsoli atzīst par beigušos bez rezultātiem, ja izsolē neviens pretendents nav pieteicies vai reģistrējies dalībai, kā arī vienīgais vai visi izsoles </w:t>
      </w:r>
      <w:r w:rsidR="00A33AF7">
        <w:rPr>
          <w:rFonts w:ascii="Times New Roman Tilde" w:hAnsi="Times New Roman Tilde" w:cs="Times New Roman Tilde"/>
        </w:rPr>
        <w:t>dalībnieki</w:t>
      </w:r>
      <w:r>
        <w:rPr>
          <w:rFonts w:ascii="Times New Roman Tilde" w:hAnsi="Times New Roman Tilde" w:cs="Times New Roman Tilde"/>
        </w:rPr>
        <w:t xml:space="preserve"> ir atteikušies no izsoles </w:t>
      </w:r>
      <w:r w:rsidR="00A33AF7">
        <w:rPr>
          <w:rFonts w:ascii="Times New Roman Tilde" w:hAnsi="Times New Roman Tilde" w:cs="Times New Roman Tilde"/>
        </w:rPr>
        <w:t xml:space="preserve">īres </w:t>
      </w:r>
      <w:r>
        <w:rPr>
          <w:rFonts w:ascii="Times New Roman Tilde" w:hAnsi="Times New Roman Tilde" w:cs="Times New Roman Tilde"/>
        </w:rPr>
        <w:t>tiesībām</w:t>
      </w:r>
      <w:r w:rsidR="00A33AF7">
        <w:rPr>
          <w:rFonts w:ascii="Times New Roman Tilde" w:hAnsi="Times New Roman Tilde" w:cs="Times New Roman Tilde"/>
        </w:rPr>
        <w:t>.</w:t>
      </w:r>
    </w:p>
    <w:p w:rsidR="0020791E" w:rsidRPr="005724E3" w:rsidRDefault="0020791E" w:rsidP="00E613FF">
      <w:pPr>
        <w:pStyle w:val="ListParagraph"/>
        <w:numPr>
          <w:ilvl w:val="0"/>
          <w:numId w:val="4"/>
        </w:numPr>
        <w:ind w:right="-483"/>
        <w:jc w:val="both"/>
      </w:pPr>
      <w:r w:rsidRPr="005724E3">
        <w:rPr>
          <w:rFonts w:ascii="Times New Roman Tilde" w:hAnsi="Times New Roman Tilde" w:cs="Times New Roman Tilde"/>
        </w:rPr>
        <w:t>Strīdus, kas radušies sakarā ar dzīvokļa īres tiesību izsoles procedūru, izšķir Varakļānu novada dome. Ja izsole tiek atzīta par nelikumīgu vai spēkā neesošu izsoles organizēšanas darba grupas rīcības dēļ, visus sakarā ar to radušos zaudējumus sedz izsoles organizētājs.</w:t>
      </w:r>
    </w:p>
    <w:p w:rsidR="0020791E" w:rsidRDefault="0020791E">
      <w:pPr>
        <w:ind w:right="-720"/>
        <w:rPr>
          <w:color w:val="000000"/>
        </w:rPr>
      </w:pPr>
    </w:p>
    <w:p w:rsidR="0020791E" w:rsidRDefault="0020791E">
      <w:pPr>
        <w:ind w:right="-720"/>
        <w:rPr>
          <w:color w:val="000000"/>
        </w:rPr>
      </w:pPr>
    </w:p>
    <w:p w:rsidR="0020791E" w:rsidRDefault="0020791E">
      <w:pPr>
        <w:ind w:right="-720"/>
      </w:pPr>
      <w:r>
        <w:rPr>
          <w:color w:val="000000"/>
        </w:rPr>
        <w:t>Domes priekšsēdētājs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M.Justs</w:t>
      </w:r>
    </w:p>
    <w:p w:rsidR="00563957" w:rsidRDefault="00563957">
      <w:pPr>
        <w:ind w:right="-720"/>
        <w:rPr>
          <w:b/>
          <w:bCs/>
        </w:rPr>
      </w:pPr>
    </w:p>
    <w:p w:rsidR="0020791E" w:rsidRDefault="0020791E">
      <w:pPr>
        <w:ind w:right="-720"/>
        <w:rPr>
          <w:b/>
          <w:bCs/>
        </w:rPr>
      </w:pPr>
      <w:r>
        <w:rPr>
          <w:b/>
          <w:bCs/>
        </w:rPr>
        <w:t>Ar izsoles noteikumiem un dzīvokļa tehnisko stāvokli esmu iepazinies:</w:t>
      </w:r>
    </w:p>
    <w:p w:rsidR="0020791E" w:rsidRDefault="0020791E">
      <w:pPr>
        <w:ind w:right="-720"/>
        <w:rPr>
          <w:b/>
          <w:bCs/>
        </w:rPr>
      </w:pPr>
    </w:p>
    <w:p w:rsidR="0020791E" w:rsidRDefault="0020791E">
      <w:pPr>
        <w:ind w:right="-720"/>
      </w:pPr>
      <w:r>
        <w:t>_______________________________________</w:t>
      </w:r>
      <w:r>
        <w:tab/>
      </w:r>
      <w:r>
        <w:tab/>
        <w:t>_____________________</w:t>
      </w:r>
    </w:p>
    <w:p w:rsidR="0020791E" w:rsidRDefault="0020791E">
      <w:pPr>
        <w:ind w:right="-720"/>
        <w:rPr>
          <w:b/>
          <w:bCs/>
        </w:rPr>
      </w:pPr>
      <w:r>
        <w:tab/>
      </w:r>
      <w:r>
        <w:tab/>
      </w:r>
      <w:r>
        <w:rPr>
          <w:sz w:val="20"/>
          <w:szCs w:val="20"/>
        </w:rPr>
        <w:t>(paraksts un tā atšifrējums)</w:t>
      </w:r>
      <w:r>
        <w:rPr>
          <w:sz w:val="20"/>
          <w:szCs w:val="20"/>
        </w:rPr>
        <w:tab/>
      </w:r>
      <w:r>
        <w:rPr>
          <w:sz w:val="20"/>
          <w:szCs w:val="20"/>
        </w:rPr>
        <w:tab/>
      </w:r>
      <w:r>
        <w:rPr>
          <w:sz w:val="20"/>
          <w:szCs w:val="20"/>
        </w:rPr>
        <w:tab/>
      </w:r>
      <w:r>
        <w:rPr>
          <w:sz w:val="20"/>
          <w:szCs w:val="20"/>
        </w:rPr>
        <w:tab/>
        <w:t>(datums)</w:t>
      </w:r>
    </w:p>
    <w:p w:rsidR="0020791E" w:rsidRDefault="0020791E">
      <w:pPr>
        <w:ind w:right="-720"/>
        <w:rPr>
          <w:b/>
          <w:bCs/>
        </w:rPr>
      </w:pPr>
    </w:p>
    <w:p w:rsidR="0020791E" w:rsidRDefault="0020791E">
      <w:pPr>
        <w:ind w:right="-720"/>
        <w:rPr>
          <w:b/>
          <w:bCs/>
        </w:rPr>
      </w:pPr>
      <w:r>
        <w:t>_______________________________________</w:t>
      </w:r>
      <w:r>
        <w:tab/>
      </w:r>
      <w:r>
        <w:tab/>
        <w:t>_____________________</w:t>
      </w:r>
    </w:p>
    <w:p w:rsidR="0020791E" w:rsidRDefault="0020791E">
      <w:pPr>
        <w:ind w:right="-720"/>
        <w:rPr>
          <w:b/>
          <w:bCs/>
        </w:rPr>
      </w:pPr>
    </w:p>
    <w:p w:rsidR="0020791E" w:rsidRDefault="0020791E">
      <w:pPr>
        <w:ind w:right="-720"/>
      </w:pPr>
      <w:r>
        <w:t>_______________________________________</w:t>
      </w:r>
      <w:r>
        <w:tab/>
      </w:r>
      <w:r>
        <w:tab/>
        <w:t>_____________________</w:t>
      </w:r>
    </w:p>
    <w:p w:rsidR="0020791E" w:rsidRDefault="0020791E">
      <w:pPr>
        <w:ind w:right="-720"/>
      </w:pPr>
    </w:p>
    <w:p w:rsidR="0020791E" w:rsidRDefault="0020791E">
      <w:pPr>
        <w:ind w:right="-720"/>
      </w:pPr>
    </w:p>
    <w:sectPr w:rsidR="0020791E">
      <w:headerReference w:type="even" r:id="rId9"/>
      <w:headerReference w:type="default" r:id="rId10"/>
      <w:footerReference w:type="even" r:id="rId11"/>
      <w:footerReference w:type="default" r:id="rId12"/>
      <w:headerReference w:type="first" r:id="rId13"/>
      <w:footerReference w:type="first" r:id="rId14"/>
      <w:pgSz w:w="11906" w:h="16838"/>
      <w:pgMar w:top="1050" w:right="1797" w:bottom="1433" w:left="1797" w:header="720" w:footer="758" w:gutter="0"/>
      <w:cols w:space="720"/>
      <w:docGrid w:linePitch="360" w:charSpace="-8193"/>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569" w:rsidRDefault="00B90569">
      <w:r>
        <w:separator/>
      </w:r>
    </w:p>
  </w:endnote>
  <w:endnote w:type="continuationSeparator" w:id="0">
    <w:p w:rsidR="00B90569" w:rsidRDefault="00B9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Tilde">
    <w:altName w:val="Times New Roman"/>
    <w:charset w:val="00"/>
    <w:family w:val="roman"/>
    <w:pitch w:val="variable"/>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91E" w:rsidRDefault="0020791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91E" w:rsidRDefault="0020791E">
    <w:pPr>
      <w:pStyle w:val="Footer"/>
      <w:jc w:val="center"/>
    </w:pPr>
    <w:r>
      <w:rPr>
        <w:sz w:val="21"/>
        <w:szCs w:val="21"/>
      </w:rPr>
      <w:fldChar w:fldCharType="begin"/>
    </w:r>
    <w:r>
      <w:rPr>
        <w:sz w:val="21"/>
        <w:szCs w:val="21"/>
      </w:rPr>
      <w:instrText xml:space="preserve"> PAGE </w:instrText>
    </w:r>
    <w:r>
      <w:rPr>
        <w:sz w:val="21"/>
        <w:szCs w:val="21"/>
      </w:rPr>
      <w:fldChar w:fldCharType="separate"/>
    </w:r>
    <w:r w:rsidR="00767A2A">
      <w:rPr>
        <w:noProof/>
        <w:sz w:val="21"/>
        <w:szCs w:val="21"/>
      </w:rPr>
      <w:t>2</w:t>
    </w:r>
    <w:r>
      <w:rPr>
        <w:sz w:val="21"/>
        <w:szCs w:val="21"/>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91E" w:rsidRDefault="0020791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569" w:rsidRDefault="00B90569">
      <w:r>
        <w:separator/>
      </w:r>
    </w:p>
  </w:footnote>
  <w:footnote w:type="continuationSeparator" w:id="0">
    <w:p w:rsidR="00B90569" w:rsidRDefault="00B905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91E" w:rsidRDefault="0020791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91E" w:rsidRDefault="0020791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91E" w:rsidRDefault="0020791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6774B7A"/>
    <w:multiLevelType w:val="hybridMultilevel"/>
    <w:tmpl w:val="C57A5A20"/>
    <w:lvl w:ilvl="0" w:tplc="0426000F">
      <w:start w:val="1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AC45817"/>
    <w:multiLevelType w:val="hybridMultilevel"/>
    <w:tmpl w:val="E996E0FE"/>
    <w:lvl w:ilvl="0" w:tplc="6C52FEFE">
      <w:start w:val="10"/>
      <w:numFmt w:val="decimal"/>
      <w:lvlText w:val="%1."/>
      <w:lvlJc w:val="left"/>
      <w:pPr>
        <w:ind w:left="855" w:hanging="360"/>
      </w:pPr>
      <w:rPr>
        <w:rFonts w:hint="default"/>
      </w:rPr>
    </w:lvl>
    <w:lvl w:ilvl="1" w:tplc="04260019" w:tentative="1">
      <w:start w:val="1"/>
      <w:numFmt w:val="lowerLetter"/>
      <w:lvlText w:val="%2."/>
      <w:lvlJc w:val="left"/>
      <w:pPr>
        <w:ind w:left="1575" w:hanging="360"/>
      </w:pPr>
    </w:lvl>
    <w:lvl w:ilvl="2" w:tplc="0426001B" w:tentative="1">
      <w:start w:val="1"/>
      <w:numFmt w:val="lowerRoman"/>
      <w:lvlText w:val="%3."/>
      <w:lvlJc w:val="right"/>
      <w:pPr>
        <w:ind w:left="2295" w:hanging="180"/>
      </w:pPr>
    </w:lvl>
    <w:lvl w:ilvl="3" w:tplc="0426000F" w:tentative="1">
      <w:start w:val="1"/>
      <w:numFmt w:val="decimal"/>
      <w:lvlText w:val="%4."/>
      <w:lvlJc w:val="left"/>
      <w:pPr>
        <w:ind w:left="3015" w:hanging="360"/>
      </w:pPr>
    </w:lvl>
    <w:lvl w:ilvl="4" w:tplc="04260019" w:tentative="1">
      <w:start w:val="1"/>
      <w:numFmt w:val="lowerLetter"/>
      <w:lvlText w:val="%5."/>
      <w:lvlJc w:val="left"/>
      <w:pPr>
        <w:ind w:left="3735" w:hanging="360"/>
      </w:pPr>
    </w:lvl>
    <w:lvl w:ilvl="5" w:tplc="0426001B" w:tentative="1">
      <w:start w:val="1"/>
      <w:numFmt w:val="lowerRoman"/>
      <w:lvlText w:val="%6."/>
      <w:lvlJc w:val="right"/>
      <w:pPr>
        <w:ind w:left="4455" w:hanging="180"/>
      </w:pPr>
    </w:lvl>
    <w:lvl w:ilvl="6" w:tplc="0426000F" w:tentative="1">
      <w:start w:val="1"/>
      <w:numFmt w:val="decimal"/>
      <w:lvlText w:val="%7."/>
      <w:lvlJc w:val="left"/>
      <w:pPr>
        <w:ind w:left="5175" w:hanging="360"/>
      </w:pPr>
    </w:lvl>
    <w:lvl w:ilvl="7" w:tplc="04260019" w:tentative="1">
      <w:start w:val="1"/>
      <w:numFmt w:val="lowerLetter"/>
      <w:lvlText w:val="%8."/>
      <w:lvlJc w:val="left"/>
      <w:pPr>
        <w:ind w:left="5895" w:hanging="360"/>
      </w:pPr>
    </w:lvl>
    <w:lvl w:ilvl="8" w:tplc="0426001B" w:tentative="1">
      <w:start w:val="1"/>
      <w:numFmt w:val="lowerRoman"/>
      <w:lvlText w:val="%9."/>
      <w:lvlJc w:val="right"/>
      <w:pPr>
        <w:ind w:left="6615" w:hanging="180"/>
      </w:pPr>
    </w:lvl>
  </w:abstractNum>
  <w:abstractNum w:abstractNumId="3" w15:restartNumberingAfterBreak="0">
    <w:nsid w:val="66674729"/>
    <w:multiLevelType w:val="hybridMultilevel"/>
    <w:tmpl w:val="3800B066"/>
    <w:lvl w:ilvl="0" w:tplc="76C4CDEA">
      <w:start w:val="1"/>
      <w:numFmt w:val="decimal"/>
      <w:lvlText w:val="%1."/>
      <w:lvlJc w:val="left"/>
      <w:pPr>
        <w:ind w:left="495" w:hanging="360"/>
      </w:pPr>
      <w:rPr>
        <w:rFonts w:hint="default"/>
      </w:rPr>
    </w:lvl>
    <w:lvl w:ilvl="1" w:tplc="04260019" w:tentative="1">
      <w:start w:val="1"/>
      <w:numFmt w:val="lowerLetter"/>
      <w:lvlText w:val="%2."/>
      <w:lvlJc w:val="left"/>
      <w:pPr>
        <w:ind w:left="1215" w:hanging="360"/>
      </w:pPr>
    </w:lvl>
    <w:lvl w:ilvl="2" w:tplc="0426001B" w:tentative="1">
      <w:start w:val="1"/>
      <w:numFmt w:val="lowerRoman"/>
      <w:lvlText w:val="%3."/>
      <w:lvlJc w:val="right"/>
      <w:pPr>
        <w:ind w:left="1935" w:hanging="180"/>
      </w:pPr>
    </w:lvl>
    <w:lvl w:ilvl="3" w:tplc="0426000F" w:tentative="1">
      <w:start w:val="1"/>
      <w:numFmt w:val="decimal"/>
      <w:lvlText w:val="%4."/>
      <w:lvlJc w:val="left"/>
      <w:pPr>
        <w:ind w:left="2655" w:hanging="360"/>
      </w:pPr>
    </w:lvl>
    <w:lvl w:ilvl="4" w:tplc="04260019" w:tentative="1">
      <w:start w:val="1"/>
      <w:numFmt w:val="lowerLetter"/>
      <w:lvlText w:val="%5."/>
      <w:lvlJc w:val="left"/>
      <w:pPr>
        <w:ind w:left="3375" w:hanging="360"/>
      </w:pPr>
    </w:lvl>
    <w:lvl w:ilvl="5" w:tplc="0426001B" w:tentative="1">
      <w:start w:val="1"/>
      <w:numFmt w:val="lowerRoman"/>
      <w:lvlText w:val="%6."/>
      <w:lvlJc w:val="right"/>
      <w:pPr>
        <w:ind w:left="4095" w:hanging="180"/>
      </w:pPr>
    </w:lvl>
    <w:lvl w:ilvl="6" w:tplc="0426000F" w:tentative="1">
      <w:start w:val="1"/>
      <w:numFmt w:val="decimal"/>
      <w:lvlText w:val="%7."/>
      <w:lvlJc w:val="left"/>
      <w:pPr>
        <w:ind w:left="4815" w:hanging="360"/>
      </w:pPr>
    </w:lvl>
    <w:lvl w:ilvl="7" w:tplc="04260019" w:tentative="1">
      <w:start w:val="1"/>
      <w:numFmt w:val="lowerLetter"/>
      <w:lvlText w:val="%8."/>
      <w:lvlJc w:val="left"/>
      <w:pPr>
        <w:ind w:left="5535" w:hanging="360"/>
      </w:pPr>
    </w:lvl>
    <w:lvl w:ilvl="8" w:tplc="0426001B" w:tentative="1">
      <w:start w:val="1"/>
      <w:numFmt w:val="lowerRoman"/>
      <w:lvlText w:val="%9."/>
      <w:lvlJc w:val="right"/>
      <w:pPr>
        <w:ind w:left="6255" w:hanging="180"/>
      </w:pPr>
    </w:lvl>
  </w:abstractNum>
  <w:abstractNum w:abstractNumId="4" w15:restartNumberingAfterBreak="0">
    <w:nsid w:val="782E3D53"/>
    <w:multiLevelType w:val="hybridMultilevel"/>
    <w:tmpl w:val="2B12D26A"/>
    <w:lvl w:ilvl="0" w:tplc="0426000F">
      <w:start w:val="1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6AF"/>
    <w:rsid w:val="00056DAC"/>
    <w:rsid w:val="00104E60"/>
    <w:rsid w:val="0017120F"/>
    <w:rsid w:val="00194AB4"/>
    <w:rsid w:val="001961D1"/>
    <w:rsid w:val="001B371F"/>
    <w:rsid w:val="001B3C07"/>
    <w:rsid w:val="001E6D53"/>
    <w:rsid w:val="001F3ABE"/>
    <w:rsid w:val="0020791E"/>
    <w:rsid w:val="002162E1"/>
    <w:rsid w:val="002C75E7"/>
    <w:rsid w:val="002E5838"/>
    <w:rsid w:val="00380A5A"/>
    <w:rsid w:val="00393385"/>
    <w:rsid w:val="003B36C8"/>
    <w:rsid w:val="00493470"/>
    <w:rsid w:val="004D37A0"/>
    <w:rsid w:val="00563957"/>
    <w:rsid w:val="005724E3"/>
    <w:rsid w:val="005A3803"/>
    <w:rsid w:val="005C4237"/>
    <w:rsid w:val="005F7BA0"/>
    <w:rsid w:val="006D2223"/>
    <w:rsid w:val="006F76AF"/>
    <w:rsid w:val="00721750"/>
    <w:rsid w:val="00767A2A"/>
    <w:rsid w:val="007E5EBF"/>
    <w:rsid w:val="008C0869"/>
    <w:rsid w:val="00980740"/>
    <w:rsid w:val="00981099"/>
    <w:rsid w:val="00A33AF7"/>
    <w:rsid w:val="00A46C62"/>
    <w:rsid w:val="00AB3A08"/>
    <w:rsid w:val="00B34BB8"/>
    <w:rsid w:val="00B90569"/>
    <w:rsid w:val="00C67E97"/>
    <w:rsid w:val="00C75FE8"/>
    <w:rsid w:val="00D44BE2"/>
    <w:rsid w:val="00D602AE"/>
    <w:rsid w:val="00D71641"/>
    <w:rsid w:val="00D90CFA"/>
    <w:rsid w:val="00DD6472"/>
    <w:rsid w:val="00E613FF"/>
    <w:rsid w:val="00EB09C4"/>
    <w:rsid w:val="00FA3D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51DDAAF3-2EE9-40BE-A58D-C9BEEA91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rFonts w:eastAsia="SimSun" w:cs="Mangal"/>
      <w:kern w:val="1"/>
      <w:sz w:val="24"/>
      <w:szCs w:val="24"/>
      <w:lang w:eastAsia="zh-CN" w:bidi="hi-IN"/>
    </w:rPr>
  </w:style>
  <w:style w:type="paragraph" w:styleId="Heading1">
    <w:name w:val="heading 1"/>
    <w:basedOn w:val="Normal"/>
    <w:next w:val="Normal"/>
    <w:qFormat/>
    <w:pPr>
      <w:keepNext/>
      <w:numPr>
        <w:numId w:val="1"/>
      </w:numPr>
      <w:ind w:left="0" w:right="-483" w:firstLine="0"/>
      <w:jc w:val="center"/>
      <w:outlineLvl w:val="0"/>
    </w:pPr>
    <w:rPr>
      <w:rFonts w:ascii="Times New Roman Tilde" w:hAnsi="Times New Roman Tilde" w:cs="Times New Roman Tilde"/>
      <w:b/>
      <w:sz w:val="26"/>
    </w:rPr>
  </w:style>
  <w:style w:type="paragraph" w:styleId="Heading2">
    <w:name w:val="heading 2"/>
    <w:basedOn w:val="Normal"/>
    <w:next w:val="Normal"/>
    <w:qFormat/>
    <w:pPr>
      <w:keepNext/>
      <w:numPr>
        <w:ilvl w:val="1"/>
        <w:numId w:val="1"/>
      </w:numPr>
      <w:jc w:val="center"/>
      <w:outlineLvl w:val="1"/>
    </w:pPr>
    <w:rPr>
      <w:i/>
      <w:color w:val="0000FF"/>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styleId="Hyperlink">
    <w:name w:val="Hyperlink"/>
    <w:rPr>
      <w:color w:val="0000FF"/>
      <w:u w:val="single"/>
    </w:rPr>
  </w:style>
  <w:style w:type="character" w:styleId="PageNumber">
    <w:name w:val="page number"/>
    <w:basedOn w:val="DefaultParagraphFont"/>
  </w:style>
  <w:style w:type="paragraph" w:customStyle="1" w:styleId="Virsraksts">
    <w:name w:val="Virsraksts"/>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Rdtjs">
    <w:name w:val="Rādītājs"/>
    <w:basedOn w:val="Normal"/>
    <w:pPr>
      <w:suppressLineNumbers/>
    </w:pPr>
  </w:style>
  <w:style w:type="paragraph" w:styleId="Header">
    <w:name w:val="header"/>
    <w:basedOn w:val="Normal"/>
    <w:pPr>
      <w:suppressLineNumbers/>
      <w:tabs>
        <w:tab w:val="center" w:pos="4819"/>
        <w:tab w:val="right" w:pos="9638"/>
      </w:tabs>
    </w:pPr>
  </w:style>
  <w:style w:type="paragraph" w:styleId="Footer">
    <w:name w:val="footer"/>
    <w:basedOn w:val="Normal"/>
    <w:pPr>
      <w:tabs>
        <w:tab w:val="center" w:pos="4320"/>
        <w:tab w:val="right" w:pos="8640"/>
      </w:tabs>
    </w:pPr>
  </w:style>
  <w:style w:type="paragraph" w:styleId="BodyTextIndent2">
    <w:name w:val="Body Text Indent 2"/>
    <w:basedOn w:val="Normal"/>
    <w:pPr>
      <w:spacing w:after="120" w:line="480" w:lineRule="auto"/>
      <w:ind w:left="283"/>
    </w:pPr>
    <w:rPr>
      <w:sz w:val="20"/>
      <w:szCs w:val="20"/>
      <w:lang w:val="en-US"/>
    </w:rPr>
  </w:style>
  <w:style w:type="paragraph" w:customStyle="1" w:styleId="Saturardtjs">
    <w:name w:val="Satura rādītājs"/>
    <w:basedOn w:val="Normal"/>
    <w:pPr>
      <w:suppressLineNumbers/>
    </w:pPr>
  </w:style>
  <w:style w:type="paragraph" w:customStyle="1" w:styleId="Tabulasvirsraksts">
    <w:name w:val="Tabulas virsraksts"/>
    <w:basedOn w:val="Saturardtjs"/>
    <w:pPr>
      <w:jc w:val="center"/>
    </w:pPr>
    <w:rPr>
      <w:b/>
      <w:bCs/>
    </w:rPr>
  </w:style>
  <w:style w:type="paragraph" w:customStyle="1" w:styleId="Ietvarasaturs">
    <w:name w:val="Ietvara saturs"/>
    <w:basedOn w:val="BodyText"/>
  </w:style>
  <w:style w:type="paragraph" w:styleId="ListParagraph">
    <w:name w:val="List Paragraph"/>
    <w:basedOn w:val="Normal"/>
    <w:uiPriority w:val="34"/>
    <w:qFormat/>
    <w:rsid w:val="00194AB4"/>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araklani.l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varaklani.lv/"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varaklani</vt:lpstr>
    </vt:vector>
  </TitlesOfParts>
  <Company/>
  <LinksUpToDate>false</LinksUpToDate>
  <CharactersWithSpaces>8875</CharactersWithSpaces>
  <SharedDoc>false</SharedDoc>
  <HLinks>
    <vt:vector size="12" baseType="variant">
      <vt:variant>
        <vt:i4>983050</vt:i4>
      </vt:variant>
      <vt:variant>
        <vt:i4>3</vt:i4>
      </vt:variant>
      <vt:variant>
        <vt:i4>0</vt:i4>
      </vt:variant>
      <vt:variant>
        <vt:i4>5</vt:i4>
      </vt:variant>
      <vt:variant>
        <vt:lpwstr>http://www.varaklani.lv/</vt:lpwstr>
      </vt:variant>
      <vt:variant>
        <vt:lpwstr/>
      </vt:variant>
      <vt:variant>
        <vt:i4>983050</vt:i4>
      </vt:variant>
      <vt:variant>
        <vt:i4>0</vt:i4>
      </vt:variant>
      <vt:variant>
        <vt:i4>0</vt:i4>
      </vt:variant>
      <vt:variant>
        <vt:i4>5</vt:i4>
      </vt:variant>
      <vt:variant>
        <vt:lpwstr>http://www.varaklani.lv/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varaklani</dc:title>
  <dc:subject/>
  <dc:creator>LĪNA</dc:creator>
  <cp:keywords/>
  <cp:lastModifiedBy>user</cp:lastModifiedBy>
  <cp:revision>26</cp:revision>
  <cp:lastPrinted>2016-04-29T09:47:00Z</cp:lastPrinted>
  <dcterms:created xsi:type="dcterms:W3CDTF">2025-02-18T13:05:00Z</dcterms:created>
  <dcterms:modified xsi:type="dcterms:W3CDTF">2025-03-03T14:53:00Z</dcterms:modified>
</cp:coreProperties>
</file>