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3" w:rsidRDefault="00A93F4E">
      <w:pPr>
        <w:spacing w:after="30" w:line="259" w:lineRule="auto"/>
        <w:ind w:right="3"/>
        <w:jc w:val="right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APSTIPRINĀTS</w:t>
      </w:r>
    </w:p>
    <w:p w:rsidR="00D21213" w:rsidRDefault="00A93F4E">
      <w:pPr>
        <w:spacing w:after="30" w:line="259" w:lineRule="auto"/>
        <w:ind w:right="3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Ar Varakļānu novada domes </w:t>
      </w:r>
    </w:p>
    <w:p w:rsidR="00D21213" w:rsidRDefault="00A93F4E">
      <w:pPr>
        <w:spacing w:after="30" w:line="259" w:lineRule="auto"/>
        <w:ind w:right="3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25.04.2024. sēdes lēmumu Nr.6.35</w:t>
      </w:r>
    </w:p>
    <w:p w:rsidR="00D21213" w:rsidRDefault="00A93F4E">
      <w:pPr>
        <w:spacing w:after="30" w:line="259" w:lineRule="auto"/>
        <w:ind w:right="3"/>
        <w:jc w:val="center"/>
      </w:pPr>
      <w:r>
        <w:rPr>
          <w:b/>
          <w:sz w:val="32"/>
          <w:u w:val="single" w:color="000000"/>
        </w:rPr>
        <w:t>NOLIKUMS</w:t>
      </w:r>
      <w:r>
        <w:rPr>
          <w:b/>
          <w:sz w:val="32"/>
        </w:rPr>
        <w:t xml:space="preserve"> </w:t>
      </w:r>
    </w:p>
    <w:p w:rsidR="00D21213" w:rsidRDefault="00A93F4E">
      <w:pPr>
        <w:spacing w:after="26" w:line="259" w:lineRule="auto"/>
        <w:ind w:left="0" w:right="2" w:firstLine="0"/>
        <w:jc w:val="center"/>
      </w:pPr>
      <w:r>
        <w:rPr>
          <w:sz w:val="32"/>
        </w:rPr>
        <w:t xml:space="preserve">TIRDZNIECĪBAS KĀRTĪBA </w:t>
      </w:r>
    </w:p>
    <w:p w:rsidR="00D21213" w:rsidRDefault="00A93F4E">
      <w:pPr>
        <w:spacing w:after="30" w:line="259" w:lineRule="auto"/>
        <w:ind w:right="1"/>
        <w:jc w:val="center"/>
      </w:pPr>
      <w:r>
        <w:rPr>
          <w:b/>
          <w:sz w:val="32"/>
          <w:u w:val="single" w:color="000000"/>
        </w:rPr>
        <w:t>“VARAKĻĀNU NOVADA SVĒTKOS 2024”</w:t>
      </w:r>
      <w:r>
        <w:rPr>
          <w:b/>
          <w:sz w:val="32"/>
        </w:rPr>
        <w:t xml:space="preserve"> </w:t>
      </w:r>
    </w:p>
    <w:p w:rsidR="00D21213" w:rsidRDefault="00A93F4E">
      <w:pPr>
        <w:spacing w:after="0" w:line="259" w:lineRule="auto"/>
        <w:ind w:left="1" w:firstLine="0"/>
        <w:jc w:val="center"/>
      </w:pPr>
      <w:r>
        <w:rPr>
          <w:i/>
          <w:sz w:val="32"/>
        </w:rPr>
        <w:t xml:space="preserve">Varakļāni </w:t>
      </w:r>
    </w:p>
    <w:p w:rsidR="00D21213" w:rsidRDefault="00A93F4E">
      <w:pPr>
        <w:spacing w:after="45" w:line="259" w:lineRule="auto"/>
        <w:ind w:left="0" w:firstLine="0"/>
      </w:pPr>
      <w:r>
        <w:rPr>
          <w:sz w:val="22"/>
        </w:rPr>
        <w:t xml:space="preserve"> </w:t>
      </w:r>
    </w:p>
    <w:p w:rsidR="00D21213" w:rsidRDefault="00A93F4E">
      <w:pPr>
        <w:pStyle w:val="Heading1"/>
      </w:pPr>
      <w:r>
        <w:t>1. Vispārīgie noteikumi</w:t>
      </w:r>
      <w:r>
        <w:rPr>
          <w:u w:val="none"/>
        </w:rPr>
        <w:t xml:space="preserve"> </w:t>
      </w:r>
    </w:p>
    <w:p w:rsidR="00D21213" w:rsidRDefault="00A93F4E">
      <w:pPr>
        <w:ind w:left="-5" w:right="15"/>
      </w:pPr>
      <w:r>
        <w:t xml:space="preserve">1.1. Tirdzniecības organizators ir Varakļānu novada Kultūras centrs (turpmāk tekstā - Rīkotājs). </w:t>
      </w:r>
    </w:p>
    <w:p w:rsidR="00D21213" w:rsidRDefault="00A93F4E">
      <w:pPr>
        <w:ind w:left="-5" w:right="15"/>
      </w:pPr>
      <w:r>
        <w:t>1.2. Nolikums nosaka kārtību kādā “</w:t>
      </w:r>
      <w:r>
        <w:rPr>
          <w:b/>
        </w:rPr>
        <w:t>VARAKĻĀNU NOVADA SVĒTKU”</w:t>
      </w:r>
      <w:r>
        <w:t xml:space="preserve"> norises laikā un vietā </w:t>
      </w:r>
    </w:p>
    <w:p w:rsidR="00D21213" w:rsidRDefault="00A93F4E">
      <w:pPr>
        <w:ind w:left="-5" w:right="15"/>
      </w:pPr>
      <w:r>
        <w:rPr>
          <w:b/>
          <w:i/>
          <w:u w:val="single" w:color="000000"/>
        </w:rPr>
        <w:t>25.05.2024.</w:t>
      </w:r>
      <w:r>
        <w:rPr>
          <w:i/>
        </w:rPr>
        <w:t xml:space="preserve"> </w:t>
      </w:r>
      <w:r>
        <w:rPr>
          <w:b/>
          <w:i/>
          <w:u w:val="single" w:color="000000"/>
        </w:rPr>
        <w:t>Varakļānu pilsētas estrādē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no plkst.21:00 - līdz 26.05.2024. p</w:t>
      </w:r>
      <w:r>
        <w:rPr>
          <w:b/>
          <w:i/>
          <w:u w:val="single" w:color="000000"/>
        </w:rPr>
        <w:t xml:space="preserve">lkst.4:00 </w:t>
      </w:r>
      <w:r>
        <w:t xml:space="preserve"> (turpmāk - Pasākums) tiek piešķirtas tirdzniecības vieta izbraukuma tirdzniecībai (turpmāk- Tirdzniecības vieta). </w:t>
      </w:r>
    </w:p>
    <w:p w:rsidR="00D21213" w:rsidRDefault="00A93F4E">
      <w:pPr>
        <w:ind w:left="-5" w:right="15"/>
      </w:pPr>
      <w:r>
        <w:t xml:space="preserve">1.3. Tirdzniecības vietas tiek iedalītas:  </w:t>
      </w:r>
    </w:p>
    <w:p w:rsidR="00D21213" w:rsidRDefault="00A93F4E">
      <w:pPr>
        <w:spacing w:after="5" w:line="271" w:lineRule="auto"/>
        <w:ind w:left="576"/>
      </w:pPr>
      <w:r>
        <w:t>1.3.1.</w:t>
      </w:r>
      <w:r>
        <w:rPr>
          <w:b/>
        </w:rPr>
        <w:t>Trīs</w:t>
      </w:r>
      <w:r>
        <w:t xml:space="preserve"> </w:t>
      </w:r>
      <w:r>
        <w:rPr>
          <w:b/>
        </w:rPr>
        <w:t>Tirdzniecības</w:t>
      </w:r>
      <w:r>
        <w:t xml:space="preserve"> </w:t>
      </w:r>
      <w:r>
        <w:rPr>
          <w:b/>
        </w:rPr>
        <w:t>vietas estrādes teritorijā uzņēmējiem, kuri piedāvā pašražotu</w:t>
      </w:r>
      <w:r>
        <w:rPr>
          <w:b/>
        </w:rPr>
        <w:t xml:space="preserve"> vai Latvijā ražotu produkciju – katra Tirdzniecības vieta </w:t>
      </w:r>
      <w:r>
        <w:t xml:space="preserve">(3mx4m - līdz EUR 28,00); </w:t>
      </w:r>
    </w:p>
    <w:p w:rsidR="00D21213" w:rsidRDefault="00A93F4E">
      <w:pPr>
        <w:spacing w:after="5" w:line="271" w:lineRule="auto"/>
        <w:ind w:left="576"/>
      </w:pPr>
      <w:r>
        <w:t xml:space="preserve">1.3.2. </w:t>
      </w:r>
      <w:r>
        <w:rPr>
          <w:b/>
        </w:rPr>
        <w:t>Viena sabiedriskās ēdināšanas Tirdzniecības</w:t>
      </w:r>
      <w:r>
        <w:t xml:space="preserve"> </w:t>
      </w:r>
      <w:r>
        <w:rPr>
          <w:b/>
        </w:rPr>
        <w:t>vieta estrādes teritorijā – platība 180m</w:t>
      </w:r>
      <w:r>
        <w:rPr>
          <w:b/>
          <w:vertAlign w:val="superscript"/>
        </w:rPr>
        <w:t>2</w:t>
      </w:r>
      <w:r>
        <w:rPr>
          <w:i/>
        </w:rPr>
        <w:t xml:space="preserve"> (10 x 3mx4m – EUR 280,00)</w:t>
      </w:r>
      <w:r>
        <w:t xml:space="preserve">. </w:t>
      </w:r>
      <w:r>
        <w:rPr>
          <w:b/>
        </w:rPr>
        <w:t>Uzņēmējam jānodrošina siltais ēdiens; uzkodas; sal</w:t>
      </w:r>
      <w:r>
        <w:rPr>
          <w:b/>
        </w:rPr>
        <w:t xml:space="preserve">dumi; bezalkoholiskie atspirdzinoši dzērieni. Var iekļaut izlejamos alkoholiskos dzērienus. </w:t>
      </w:r>
    </w:p>
    <w:p w:rsidR="00D21213" w:rsidRDefault="00A93F4E">
      <w:pPr>
        <w:ind w:left="-5" w:right="15"/>
      </w:pPr>
      <w:r>
        <w:t xml:space="preserve">1.3.4. Teltis, galdi tirgotājiem netiek nodrošināti. </w:t>
      </w:r>
    </w:p>
    <w:p w:rsidR="00D21213" w:rsidRDefault="00A93F4E">
      <w:pPr>
        <w:ind w:left="-5" w:right="15"/>
      </w:pPr>
      <w:r>
        <w:lastRenderedPageBreak/>
        <w:t xml:space="preserve">1.4. Kontaktpersona no Rīkotāja puses- Anita Upeniece tālr.nr. 26557803, e-pasts: </w:t>
      </w:r>
      <w:r>
        <w:rPr>
          <w:color w:val="0563C1"/>
          <w:u w:val="single" w:color="0563C1"/>
        </w:rPr>
        <w:t>varaklanukn@inbox.lv</w:t>
      </w:r>
      <w:r>
        <w:rPr>
          <w:color w:val="0000FF"/>
        </w:rPr>
        <w:t xml:space="preserve"> </w:t>
      </w:r>
    </w:p>
    <w:p w:rsidR="00D21213" w:rsidRDefault="00A93F4E">
      <w:pPr>
        <w:pStyle w:val="Heading1"/>
        <w:ind w:right="2"/>
      </w:pPr>
      <w:r>
        <w:t xml:space="preserve">2. </w:t>
      </w:r>
      <w:r>
        <w:t>Tirdzniecības atļauja un saturs</w:t>
      </w:r>
      <w:r>
        <w:rPr>
          <w:u w:val="none"/>
        </w:rPr>
        <w:t xml:space="preserve"> </w:t>
      </w:r>
    </w:p>
    <w:p w:rsidR="00D21213" w:rsidRDefault="00A93F4E">
      <w:pPr>
        <w:numPr>
          <w:ilvl w:val="0"/>
          <w:numId w:val="1"/>
        </w:numPr>
        <w:spacing w:after="5" w:line="271" w:lineRule="auto"/>
        <w:ind w:hanging="180"/>
      </w:pPr>
      <w:r>
        <w:t xml:space="preserve">1.Rīkotājs izsludina pieteikšanos uz </w:t>
      </w:r>
      <w:r>
        <w:rPr>
          <w:b/>
        </w:rPr>
        <w:t xml:space="preserve">trimTirdzniecības vietām un vienu sabiedriskās </w:t>
      </w:r>
    </w:p>
    <w:p w:rsidR="00D21213" w:rsidRDefault="00A93F4E">
      <w:pPr>
        <w:ind w:left="-5" w:right="15"/>
      </w:pPr>
      <w:r>
        <w:rPr>
          <w:b/>
        </w:rPr>
        <w:t xml:space="preserve">ēdināšanas Tirdzniecības vietu </w:t>
      </w:r>
      <w:r>
        <w:t>estrādes teritorijā.  Plānotais maksimālais apmeklētāju skaits 1000-</w:t>
      </w:r>
    </w:p>
    <w:p w:rsidR="00D21213" w:rsidRDefault="00A93F4E">
      <w:pPr>
        <w:ind w:left="-5" w:right="15"/>
      </w:pPr>
      <w:r>
        <w:t>1500; 2.2. Vienas Tirdzniecības vietas</w:t>
      </w:r>
      <w:r>
        <w:t xml:space="preserve"> nodevas apmērs noteikts,</w:t>
      </w:r>
      <w:r>
        <w:rPr>
          <w:color w:val="FF0000"/>
        </w:rPr>
        <w:t xml:space="preserve"> </w:t>
      </w:r>
      <w:r>
        <w:t>pamatojoties uz</w:t>
      </w:r>
      <w:r>
        <w:rPr>
          <w:i/>
          <w:color w:val="FF0000"/>
        </w:rPr>
        <w:t xml:space="preserve"> </w:t>
      </w:r>
      <w:r>
        <w:t>Varakļānu novada pašvaldības saistošajiem noteikumiem Nr.10 „</w:t>
      </w:r>
      <w:r>
        <w:rPr>
          <w:i/>
        </w:rPr>
        <w:t>Par pašvaldības nodevām Varakļānu novadā</w:t>
      </w:r>
      <w:r>
        <w:t xml:space="preserve">”. Maksa par vienu Tirdzniecības vietu (3mx4m) – līdz EUR 28.00 ( divdesmit astoņi eiro, 00 centi). </w:t>
      </w:r>
    </w:p>
    <w:p w:rsidR="00D21213" w:rsidRDefault="00A93F4E">
      <w:pPr>
        <w:spacing w:after="5" w:line="271" w:lineRule="auto"/>
        <w:ind w:left="705" w:hanging="720"/>
      </w:pPr>
      <w:r>
        <w:t xml:space="preserve">2.3. </w:t>
      </w:r>
      <w:r>
        <w:rPr>
          <w:b/>
        </w:rPr>
        <w:t>Tirdzniecības atļaujas saņem</w:t>
      </w:r>
      <w:r>
        <w:t xml:space="preserve">, ne vairāk kā četri uzņēmēji, šie uzņēmēji arī </w:t>
      </w:r>
      <w:r>
        <w:rPr>
          <w:b/>
        </w:rPr>
        <w:t xml:space="preserve">vienīgie iegūst </w:t>
      </w:r>
      <w:r>
        <w:t xml:space="preserve"> </w:t>
      </w:r>
      <w:r>
        <w:rPr>
          <w:b/>
        </w:rPr>
        <w:t xml:space="preserve">iespēju tirgoties pasākuma norises laikā un vietā. </w:t>
      </w:r>
    </w:p>
    <w:p w:rsidR="00D21213" w:rsidRDefault="00A93F4E">
      <w:pPr>
        <w:pStyle w:val="Heading1"/>
        <w:ind w:right="8"/>
      </w:pPr>
      <w:r>
        <w:t>3. Pieteikšanās kārtība un prasības pretendentiem</w:t>
      </w:r>
      <w:r>
        <w:rPr>
          <w:u w:val="none"/>
        </w:rPr>
        <w:t xml:space="preserve"> </w:t>
      </w:r>
    </w:p>
    <w:p w:rsidR="00D21213" w:rsidRDefault="00A93F4E">
      <w:pPr>
        <w:ind w:left="-5" w:right="15"/>
      </w:pPr>
      <w:r>
        <w:t xml:space="preserve">3.1. Pretendentam jāatbilst šādām prasībām: </w:t>
      </w:r>
    </w:p>
    <w:p w:rsidR="00D21213" w:rsidRDefault="00A93F4E">
      <w:pPr>
        <w:ind w:left="-5" w:right="15"/>
      </w:pPr>
      <w:r>
        <w:t>3.1.1.  - Nav p</w:t>
      </w:r>
      <w:r>
        <w:t xml:space="preserve">asludināts pretendenta maksātnespējas process  </w:t>
      </w:r>
    </w:p>
    <w:p w:rsidR="00D21213" w:rsidRDefault="00A93F4E">
      <w:pPr>
        <w:numPr>
          <w:ilvl w:val="0"/>
          <w:numId w:val="2"/>
        </w:numPr>
        <w:ind w:right="15" w:hanging="139"/>
      </w:pPr>
      <w:r>
        <w:t xml:space="preserve">nav apturēta vai pārtraukta pretendenta saimnieciskā darbība, </w:t>
      </w:r>
    </w:p>
    <w:p w:rsidR="00D21213" w:rsidRDefault="00A93F4E">
      <w:pPr>
        <w:numPr>
          <w:ilvl w:val="0"/>
          <w:numId w:val="2"/>
        </w:numPr>
        <w:ind w:right="15" w:hanging="139"/>
      </w:pPr>
      <w:r>
        <w:t xml:space="preserve">nav konstatēts, ka līdz licences līguma izpildes paredzamajam beigu termiņam pretendents      būs likvidēts; </w:t>
      </w:r>
    </w:p>
    <w:p w:rsidR="00D21213" w:rsidRDefault="00A93F4E">
      <w:pPr>
        <w:ind w:left="-5" w:right="15"/>
      </w:pPr>
      <w:r>
        <w:t>3.1.2. Pretendents ir reģistrēts La</w:t>
      </w:r>
      <w:r>
        <w:t xml:space="preserve">tvijas normatīvajos aktos noteiktajos gadījumos un kārtībā; </w:t>
      </w:r>
    </w:p>
    <w:p w:rsidR="00D21213" w:rsidRDefault="00A93F4E">
      <w:pPr>
        <w:ind w:left="-5" w:right="15"/>
      </w:pPr>
      <w:r>
        <w:t xml:space="preserve">3.1.3. Pretendentam iepriekšējos gados ir dalības pieredze līdzīga apmēra pasākumos.  </w:t>
      </w:r>
    </w:p>
    <w:p w:rsidR="00D21213" w:rsidRDefault="00A93F4E">
      <w:pPr>
        <w:ind w:left="-5" w:right="15"/>
      </w:pPr>
      <w:r>
        <w:t xml:space="preserve">3.2. Pretendentam jāiesniedz šādi dokumenti: </w:t>
      </w:r>
    </w:p>
    <w:p w:rsidR="00D21213" w:rsidRDefault="00A93F4E">
      <w:pPr>
        <w:numPr>
          <w:ilvl w:val="2"/>
          <w:numId w:val="3"/>
        </w:numPr>
        <w:ind w:right="15" w:hanging="600"/>
      </w:pPr>
      <w:r>
        <w:t xml:space="preserve">Aizpildīta pretendenta pieteikuma anketa </w:t>
      </w:r>
      <w:r>
        <w:rPr>
          <w:i/>
        </w:rPr>
        <w:t xml:space="preserve">(skat. pielikums nr. </w:t>
      </w:r>
      <w:r>
        <w:rPr>
          <w:i/>
        </w:rPr>
        <w:t xml:space="preserve">1) </w:t>
      </w:r>
      <w:r>
        <w:t xml:space="preserve"> </w:t>
      </w:r>
    </w:p>
    <w:p w:rsidR="00D21213" w:rsidRDefault="00A93F4E">
      <w:pPr>
        <w:numPr>
          <w:ilvl w:val="2"/>
          <w:numId w:val="3"/>
        </w:numPr>
        <w:ind w:right="15" w:hanging="600"/>
      </w:pPr>
      <w:r>
        <w:t xml:space="preserve">Latvijas Republikas Komercreģistrā reģistrētiem pretendentiem Komersanta reģistrācijas  apliecības kopija  </w:t>
      </w:r>
    </w:p>
    <w:p w:rsidR="00D21213" w:rsidRDefault="00A93F4E">
      <w:pPr>
        <w:numPr>
          <w:ilvl w:val="2"/>
          <w:numId w:val="3"/>
        </w:numPr>
        <w:ind w:right="15" w:hanging="600"/>
      </w:pPr>
      <w:r>
        <w:lastRenderedPageBreak/>
        <w:t xml:space="preserve">Pretendentam, kurš nav reģistrēts Komercreģistrā, jāiesniedz saimnieciskās darbības reģistrāciju apliecinoša dokumenta kopija; </w:t>
      </w:r>
    </w:p>
    <w:p w:rsidR="00D21213" w:rsidRDefault="00A93F4E">
      <w:pPr>
        <w:numPr>
          <w:ilvl w:val="2"/>
          <w:numId w:val="3"/>
        </w:numPr>
        <w:ind w:right="15" w:hanging="600"/>
      </w:pPr>
      <w:r>
        <w:t xml:space="preserve">Dokuments, kas </w:t>
      </w:r>
      <w:r>
        <w:t xml:space="preserve">apliecina pretendenta pārstāvja, kurš paraksta piedāvājumu un citus  dokumentus, paraksta (pārstāvības) tiesības; </w:t>
      </w:r>
    </w:p>
    <w:p w:rsidR="00D21213" w:rsidRDefault="00A93F4E">
      <w:pPr>
        <w:numPr>
          <w:ilvl w:val="2"/>
          <w:numId w:val="3"/>
        </w:numPr>
        <w:ind w:right="15" w:hanging="600"/>
      </w:pPr>
      <w:r>
        <w:t xml:space="preserve">Dokuments, kas apliecina Nolikuma 3.1.3. punktā noteikto pieredzi (aprakstu par pieredzi); </w:t>
      </w:r>
    </w:p>
    <w:p w:rsidR="00D21213" w:rsidRDefault="00A93F4E">
      <w:pPr>
        <w:numPr>
          <w:ilvl w:val="2"/>
          <w:numId w:val="3"/>
        </w:numPr>
        <w:ind w:right="15" w:hanging="600"/>
      </w:pPr>
      <w:r>
        <w:t xml:space="preserve">Pretendenta piedāvājuma apraksts (pielikums nr. 1) : </w:t>
      </w:r>
    </w:p>
    <w:p w:rsidR="00D21213" w:rsidRDefault="00A93F4E">
      <w:pPr>
        <w:numPr>
          <w:ilvl w:val="3"/>
          <w:numId w:val="4"/>
        </w:numPr>
        <w:ind w:right="15" w:hanging="780"/>
      </w:pPr>
      <w:r>
        <w:t xml:space="preserve">paredzētā tirdzniecības sortimenta saraksts un cenas; </w:t>
      </w:r>
    </w:p>
    <w:p w:rsidR="00D21213" w:rsidRDefault="00A93F4E">
      <w:pPr>
        <w:numPr>
          <w:ilvl w:val="3"/>
          <w:numId w:val="4"/>
        </w:numPr>
        <w:ind w:right="15" w:hanging="780"/>
      </w:pPr>
      <w:r>
        <w:t xml:space="preserve">cita informācija, kuru pretendents uzskata par nozīmīgu. </w:t>
      </w:r>
    </w:p>
    <w:p w:rsidR="00D21213" w:rsidRDefault="00A93F4E">
      <w:pPr>
        <w:ind w:left="-5" w:right="15"/>
      </w:pPr>
      <w:r>
        <w:t xml:space="preserve">3.3. Pieteikumi iesniedzami elektroniski. Parakstītie dokumenti ir jāieskenē un jāatsūta </w:t>
      </w:r>
      <w:r>
        <w:t xml:space="preserve">uz e-pastu </w:t>
      </w:r>
    </w:p>
    <w:p w:rsidR="00D21213" w:rsidRDefault="00A93F4E">
      <w:pPr>
        <w:spacing w:after="3" w:line="257" w:lineRule="auto"/>
        <w:ind w:left="0" w:right="996" w:firstLine="0"/>
      </w:pPr>
      <w:r>
        <w:rPr>
          <w:color w:val="0563C1"/>
          <w:u w:val="single" w:color="0563C1"/>
        </w:rPr>
        <w:t>varaklanukn@inbox.lv</w:t>
      </w:r>
      <w:r>
        <w:rPr>
          <w:color w:val="00007F"/>
        </w:rPr>
        <w:t xml:space="preserve">, ar norādi </w:t>
      </w:r>
      <w:r>
        <w:rPr>
          <w:i/>
          <w:color w:val="00007F"/>
        </w:rPr>
        <w:t>VARAKĻĀNU</w:t>
      </w:r>
      <w:r>
        <w:rPr>
          <w:color w:val="00007F"/>
        </w:rPr>
        <w:t xml:space="preserve"> </w:t>
      </w:r>
      <w:r>
        <w:rPr>
          <w:i/>
          <w:color w:val="00007F"/>
        </w:rPr>
        <w:t>NOVADA SVĒTKU TIRDZNIECĪBAI</w:t>
      </w:r>
      <w:r>
        <w:t xml:space="preserve"> </w:t>
      </w:r>
    </w:p>
    <w:p w:rsidR="00D21213" w:rsidRDefault="00A93F4E">
      <w:pPr>
        <w:spacing w:after="3" w:line="257" w:lineRule="auto"/>
        <w:ind w:left="0" w:right="996" w:firstLine="0"/>
      </w:pPr>
      <w:r>
        <w:t xml:space="preserve">           3.4. Pieteikumi </w:t>
      </w:r>
      <w:r>
        <w:rPr>
          <w:b/>
        </w:rPr>
        <w:t>jāiesniedz</w:t>
      </w:r>
      <w:r>
        <w:rPr>
          <w:b/>
          <w:i/>
          <w:u w:val="single" w:color="000000"/>
        </w:rPr>
        <w:t xml:space="preserve"> līdz 2024.gada 22.maijam plkst. 15:00.</w:t>
      </w:r>
      <w:r>
        <w:rPr>
          <w:b/>
        </w:rPr>
        <w:t xml:space="preserve"> </w:t>
      </w:r>
    </w:p>
    <w:p w:rsidR="00D21213" w:rsidRDefault="00A93F4E">
      <w:pPr>
        <w:numPr>
          <w:ilvl w:val="1"/>
          <w:numId w:val="5"/>
        </w:numPr>
        <w:ind w:right="15" w:hanging="420"/>
      </w:pPr>
      <w:r>
        <w:t xml:space="preserve">Pieteikumu pieņemšana tiek uzsākta 2024. gada 15.maijā no  plkst. 10:00. </w:t>
      </w:r>
    </w:p>
    <w:p w:rsidR="00D21213" w:rsidRDefault="00A93F4E">
      <w:pPr>
        <w:numPr>
          <w:ilvl w:val="1"/>
          <w:numId w:val="5"/>
        </w:numPr>
        <w:ind w:right="15" w:hanging="420"/>
      </w:pPr>
      <w:r>
        <w:t xml:space="preserve">Iesniegto pieteikumu </w:t>
      </w:r>
      <w:r>
        <w:t xml:space="preserve">pretendents var grozīt tikai līdz pieteikuma iesniegšanas termiņa beigām. </w:t>
      </w:r>
    </w:p>
    <w:p w:rsidR="00D21213" w:rsidRDefault="00A93F4E">
      <w:pPr>
        <w:numPr>
          <w:ilvl w:val="1"/>
          <w:numId w:val="5"/>
        </w:numPr>
        <w:ind w:right="15" w:hanging="420"/>
      </w:pPr>
      <w:r>
        <w:t xml:space="preserve">Pēc noteiktā termiņa iesniegti pieteikumi netiek izskatīti. </w:t>
      </w:r>
    </w:p>
    <w:p w:rsidR="00D21213" w:rsidRDefault="00A93F4E">
      <w:pPr>
        <w:numPr>
          <w:ilvl w:val="1"/>
          <w:numId w:val="5"/>
        </w:numPr>
        <w:ind w:right="15" w:hanging="420"/>
      </w:pPr>
      <w:r>
        <w:t xml:space="preserve">Veiksmīgie pretendenti par pieteikumu vērtēšanas rezultātiem tiks </w:t>
      </w:r>
      <w:r>
        <w:rPr>
          <w:b/>
        </w:rPr>
        <w:t>informēti</w:t>
      </w:r>
      <w:r>
        <w:t xml:space="preserve"> elektroniski uz anketā norādīto e-pasta adre</w:t>
      </w:r>
      <w:r>
        <w:t xml:space="preserve">si vai pa tālruni </w:t>
      </w:r>
      <w:r>
        <w:rPr>
          <w:b/>
          <w:i/>
          <w:u w:val="single" w:color="000000"/>
        </w:rPr>
        <w:t>līdz 2024. gada 23.maijam plkst.17:00</w:t>
      </w:r>
      <w:r>
        <w:rPr>
          <w:i/>
          <w:u w:val="single" w:color="000000"/>
        </w:rPr>
        <w:t>.</w:t>
      </w:r>
      <w:r>
        <w:t xml:space="preserve"> </w:t>
      </w:r>
    </w:p>
    <w:p w:rsidR="00D21213" w:rsidRDefault="00A93F4E">
      <w:pPr>
        <w:pStyle w:val="Heading1"/>
        <w:ind w:right="5"/>
      </w:pPr>
      <w:r>
        <w:t>4. Pretendentu atlases kārtība</w:t>
      </w:r>
      <w:r>
        <w:rPr>
          <w:u w:val="none"/>
        </w:rPr>
        <w:t xml:space="preserve"> </w:t>
      </w:r>
    </w:p>
    <w:p w:rsidR="00D21213" w:rsidRDefault="00A93F4E">
      <w:pPr>
        <w:ind w:left="-5" w:right="15"/>
      </w:pPr>
      <w:r>
        <w:t xml:space="preserve">4.1. Pretendenta pieteikumu izvērtē Rīkotājs. </w:t>
      </w:r>
    </w:p>
    <w:p w:rsidR="00D21213" w:rsidRDefault="00A93F4E">
      <w:pPr>
        <w:ind w:left="-5" w:right="15"/>
      </w:pPr>
      <w:r>
        <w:t xml:space="preserve">4.2. Rīkotājs pārliecinās par: </w:t>
      </w:r>
    </w:p>
    <w:p w:rsidR="00D21213" w:rsidRDefault="00A93F4E">
      <w:pPr>
        <w:ind w:left="-5" w:right="15"/>
      </w:pPr>
      <w:r>
        <w:t xml:space="preserve">4.2.1. pretendenta atbilstību 3.1. punktā noteiktajām prasībām; </w:t>
      </w:r>
    </w:p>
    <w:p w:rsidR="00D21213" w:rsidRDefault="00A93F4E">
      <w:pPr>
        <w:ind w:left="-5" w:right="15"/>
      </w:pPr>
      <w:r>
        <w:t xml:space="preserve">4.2.2. pretendenta iesniegto dokumentu atbilstību 3.2. punktā noteiktajam. </w:t>
      </w:r>
    </w:p>
    <w:p w:rsidR="00D21213" w:rsidRDefault="00A93F4E">
      <w:pPr>
        <w:ind w:left="-5" w:right="15"/>
      </w:pPr>
      <w:r>
        <w:lastRenderedPageBreak/>
        <w:t xml:space="preserve">4.3. Pieteikumi, kuri neatbilst 3.1. un 3.2. punktu prasībām netiek izskatīti. </w:t>
      </w:r>
    </w:p>
    <w:p w:rsidR="00D21213" w:rsidRDefault="00A93F4E">
      <w:pPr>
        <w:ind w:left="-5" w:right="15"/>
      </w:pPr>
      <w:r>
        <w:t xml:space="preserve">4.4. Rīkotājs izskata un vērtē pretendenta pieteikumu uz </w:t>
      </w:r>
      <w:r>
        <w:rPr>
          <w:b/>
        </w:rPr>
        <w:t>1.3.1. punktā noteiktajām Tirdzniecības vie</w:t>
      </w:r>
      <w:r>
        <w:rPr>
          <w:b/>
        </w:rPr>
        <w:t>tām</w:t>
      </w:r>
      <w:r>
        <w:t xml:space="preserve">, piešķirot punktus pēc punktu gradācijas atkarībā no pieteikumu skaita, ievērojot, ka labākajam piedāvājumam tiek piešķirti 10 punti (izņemot 4.4.1.), pēc šādiem kritērijiem: </w:t>
      </w:r>
    </w:p>
    <w:p w:rsidR="00D21213" w:rsidRDefault="00A93F4E">
      <w:pPr>
        <w:ind w:left="-5" w:right="15"/>
      </w:pPr>
      <w:r>
        <w:t>4.4.1. Vietējais uzņēmējs, kur 10 punktus piešķir, ja tas darbojas Varakļānu</w:t>
      </w:r>
      <w:r>
        <w:t xml:space="preserve"> novada teritorijā, bet 5 punktus, ja kaimiņu novadā; </w:t>
      </w:r>
    </w:p>
    <w:p w:rsidR="00D21213" w:rsidRDefault="00A93F4E">
      <w:pPr>
        <w:ind w:left="-5" w:right="1656"/>
      </w:pPr>
      <w:r>
        <w:t xml:space="preserve">4.4.2. Piedāvātā sortimenta atbildtība pasākuma mērķauditorijai, 0-10 punkti; 4.4.3. Pretendenta piedāvāto cenu pieejamība un atbilstība, 0-10 punti; </w:t>
      </w:r>
    </w:p>
    <w:p w:rsidR="00D21213" w:rsidRDefault="00A93F4E">
      <w:pPr>
        <w:ind w:left="-5" w:right="15"/>
      </w:pPr>
      <w:r>
        <w:t xml:space="preserve">4.4.4. Maksimāli iegūstamais punktu skaits ir 30 punkti. </w:t>
      </w:r>
    </w:p>
    <w:p w:rsidR="00D21213" w:rsidRDefault="00A93F4E">
      <w:pPr>
        <w:ind w:left="-5" w:right="15"/>
      </w:pPr>
      <w:r>
        <w:t xml:space="preserve">4.5. Rīkotājs izskata un vērtē pretendenta pieteikumu uz </w:t>
      </w:r>
      <w:r>
        <w:rPr>
          <w:b/>
        </w:rPr>
        <w:t>1.3.2. punktā noteikto Tirdzniecības vietu</w:t>
      </w:r>
      <w:r>
        <w:t>, piešķirot punktus pēc punktu gradācijas atkarībā no pieteikumu skaita, ievērojot, ka labākajam pi</w:t>
      </w:r>
      <w:r>
        <w:t xml:space="preserve">edāvājumam tiek piešķirti 10 punti, pēc šādiem kritērijiem: </w:t>
      </w:r>
    </w:p>
    <w:p w:rsidR="00D21213" w:rsidRDefault="00A93F4E">
      <w:pPr>
        <w:ind w:left="-5" w:right="15"/>
      </w:pPr>
      <w:r>
        <w:t xml:space="preserve">4.5.1. Sortimenta daudzveidība un oriģinalitāte, 0 – 10 punkti; </w:t>
      </w:r>
    </w:p>
    <w:p w:rsidR="00D21213" w:rsidRDefault="00A93F4E">
      <w:pPr>
        <w:ind w:left="-5" w:right="15"/>
      </w:pPr>
      <w:r>
        <w:t xml:space="preserve">4.5.2.Pretendenta piedāvāto cenu pieejamība un atbilstība dažādām mērķauditorijām, 0 – 10 punkti; </w:t>
      </w:r>
    </w:p>
    <w:p w:rsidR="00D21213" w:rsidRDefault="00A93F4E">
      <w:pPr>
        <w:ind w:left="-5" w:right="15"/>
      </w:pPr>
      <w:r>
        <w:t>4.5.3.Pretendenta pieredze izbr</w:t>
      </w:r>
      <w:r>
        <w:t xml:space="preserve">aukuma tirdzniecībā, 0 – 10 punkti; </w:t>
      </w:r>
    </w:p>
    <w:p w:rsidR="00D21213" w:rsidRDefault="00A93F4E">
      <w:pPr>
        <w:ind w:left="-5" w:right="172"/>
      </w:pPr>
      <w:r>
        <w:t xml:space="preserve">4.5.4. Vizuālais noformējums un aprīkojums – vērtē iesniegtos vizuālos materiālus (foto u.c.), 0-10 punkti; 4.5.5. Maksimāli iegūstamais punktu skaits ir 40 punkti. </w:t>
      </w:r>
    </w:p>
    <w:p w:rsidR="00D21213" w:rsidRDefault="00A93F4E">
      <w:pPr>
        <w:ind w:left="-5" w:right="15"/>
      </w:pPr>
      <w:r>
        <w:t>4.6. Rīkotājs piešķir tirdzniecības vietu pamatojotie</w:t>
      </w:r>
      <w:r>
        <w:t xml:space="preserve">s uz vērtējumu un slēdz līgumu. </w:t>
      </w:r>
    </w:p>
    <w:p w:rsidR="00D21213" w:rsidRDefault="00A93F4E">
      <w:pPr>
        <w:ind w:left="705" w:right="779" w:hanging="720"/>
      </w:pPr>
      <w:r>
        <w:t xml:space="preserve">4.7. Ja pretendents atsakās no piešķirtās tirdzniecības vietas, tas tirdzniecībā nepiedalās un tā vietā tiek aicināts nākamais augstāko punktu saņēmušais pretendents. </w:t>
      </w:r>
    </w:p>
    <w:p w:rsidR="00D21213" w:rsidRDefault="00A93F4E">
      <w:pPr>
        <w:pStyle w:val="Heading1"/>
        <w:ind w:right="3"/>
      </w:pPr>
      <w:r>
        <w:lastRenderedPageBreak/>
        <w:t>5. Tirgotāja tiesības un pienākumi</w:t>
      </w:r>
      <w:r>
        <w:rPr>
          <w:u w:val="none"/>
        </w:rPr>
        <w:t xml:space="preserve"> </w:t>
      </w:r>
    </w:p>
    <w:p w:rsidR="00D21213" w:rsidRDefault="00A93F4E">
      <w:pPr>
        <w:ind w:left="705" w:right="15" w:hanging="720"/>
      </w:pPr>
      <w:r>
        <w:t>5.1. Pretendents va</w:t>
      </w:r>
      <w:r>
        <w:t xml:space="preserve">i pretendenti, kura pieteikumu apstiprina dalībai Pasākumā un slēdz līgumu,  turpmāk tiek saukts par Tirgotāju. </w:t>
      </w:r>
    </w:p>
    <w:p w:rsidR="00D21213" w:rsidRDefault="00A93F4E">
      <w:pPr>
        <w:ind w:left="705" w:right="15" w:hanging="720"/>
      </w:pPr>
      <w:r>
        <w:t>5.2. Tirgotājam tirdzniecības vietās aizliegts tirgot jebkādas preces, kas saistītas ar tabaku, pornogrāfiju, erotiku, pirotehniku, ieročiem, u</w:t>
      </w:r>
      <w:r>
        <w:t xml:space="preserve">tt. </w:t>
      </w:r>
    </w:p>
    <w:p w:rsidR="00D21213" w:rsidRDefault="00A93F4E">
      <w:pPr>
        <w:ind w:left="-5" w:right="15"/>
      </w:pPr>
      <w:r>
        <w:t xml:space="preserve">5.4. Reklāmas izvietošana tirdzniecības vietās ir jāsaskaņo ar Rīkotāju. </w:t>
      </w:r>
    </w:p>
    <w:p w:rsidR="00D21213" w:rsidRDefault="00A93F4E">
      <w:pPr>
        <w:ind w:left="-5" w:right="15"/>
      </w:pPr>
      <w:r>
        <w:t xml:space="preserve">5.5. Tirgotāja firmas norādes izvietošana ir jāsaskaņo ar Rīkotāju. </w:t>
      </w:r>
    </w:p>
    <w:p w:rsidR="00D21213" w:rsidRDefault="00A93F4E">
      <w:pPr>
        <w:ind w:left="-5" w:right="15"/>
      </w:pPr>
      <w:r>
        <w:t xml:space="preserve">5.6. Tirgotājam aizliegts tirdzniecības vietās atskaņot mūziku. </w:t>
      </w:r>
    </w:p>
    <w:p w:rsidR="00D21213" w:rsidRDefault="00A93F4E">
      <w:pPr>
        <w:ind w:left="-5" w:right="15"/>
      </w:pPr>
      <w:r>
        <w:t>5.7. Tirdzniecības atļauju no pašvaldības i</w:t>
      </w:r>
      <w:r>
        <w:t xml:space="preserve">zņem Tirgotājs. </w:t>
      </w:r>
    </w:p>
    <w:p w:rsidR="00D21213" w:rsidRDefault="00A93F4E">
      <w:pPr>
        <w:ind w:left="-5" w:right="15"/>
      </w:pPr>
      <w:r>
        <w:t xml:space="preserve">5.8. Tirgotājs apņemas ievērot sekojošus noteikumus: </w:t>
      </w:r>
    </w:p>
    <w:p w:rsidR="00D21213" w:rsidRDefault="00A93F4E">
      <w:pPr>
        <w:ind w:left="-5" w:right="15"/>
      </w:pPr>
      <w:r>
        <w:t xml:space="preserve">5.8.1. redzamās vietās jāizvieto preču cenas un sortiments; </w:t>
      </w:r>
    </w:p>
    <w:p w:rsidR="00D21213" w:rsidRDefault="00A93F4E">
      <w:pPr>
        <w:ind w:left="-5" w:right="15"/>
      </w:pPr>
      <w:r>
        <w:t xml:space="preserve">5.8.2. stikla pudeles tirgot aizliegts; </w:t>
      </w:r>
    </w:p>
    <w:p w:rsidR="00D21213" w:rsidRDefault="00A93F4E">
      <w:pPr>
        <w:ind w:left="-5" w:right="15"/>
      </w:pPr>
      <w:r>
        <w:t xml:space="preserve">5.8.3. plastmasas pudeles tirgot atvērtā veidā; </w:t>
      </w:r>
    </w:p>
    <w:p w:rsidR="00D21213" w:rsidRDefault="00A93F4E">
      <w:pPr>
        <w:ind w:left="-5" w:right="15"/>
      </w:pPr>
      <w:r>
        <w:t>5.8.4. lietot tikai vienreizējās l</w:t>
      </w:r>
      <w:r>
        <w:t xml:space="preserve">ietošanas traukus un ēšanas piederumus; </w:t>
      </w:r>
    </w:p>
    <w:p w:rsidR="00D21213" w:rsidRDefault="00A93F4E">
      <w:pPr>
        <w:ind w:left="-5" w:right="15"/>
      </w:pPr>
      <w:r>
        <w:t xml:space="preserve">5.8.5. izlejamos dzērienus tirgot tikai papīra glāzēs; </w:t>
      </w:r>
    </w:p>
    <w:p w:rsidR="00D21213" w:rsidRDefault="00A93F4E">
      <w:pPr>
        <w:ind w:left="705" w:right="15" w:hanging="720"/>
      </w:pPr>
      <w:r>
        <w:t xml:space="preserve">5.8.6. aprīkot izbraukuma tirdzniecības vietu atbilstoši ugunsdrošības noteikumiem, uzturēt savu  tirdzniecības vietu sanitārā un tehniskā kārtībā, atbilstoši </w:t>
      </w:r>
      <w:r>
        <w:t xml:space="preserve">pieņemtajām normām </w:t>
      </w:r>
    </w:p>
    <w:p w:rsidR="00D21213" w:rsidRDefault="00A93F4E">
      <w:pPr>
        <w:ind w:left="-5" w:right="15"/>
      </w:pPr>
      <w:r>
        <w:t xml:space="preserve">5.8.7. ēdiena gatavošanu veikt Pasākuma apmeklētājiem nepieejamās vietās; </w:t>
      </w:r>
    </w:p>
    <w:p w:rsidR="00D21213" w:rsidRDefault="00A93F4E">
      <w:pPr>
        <w:ind w:left="-5" w:right="15"/>
      </w:pPr>
      <w:r>
        <w:t xml:space="preserve">5.8.8. ierīkot iekšējo telts elektrības vadu komutāciju; </w:t>
      </w:r>
    </w:p>
    <w:p w:rsidR="00D21213" w:rsidRDefault="00A93F4E">
      <w:pPr>
        <w:ind w:left="-5" w:right="15"/>
      </w:pPr>
      <w:r>
        <w:t xml:space="preserve">5.8.9. uzturēt kārtībā tirdzniecības zonu visu tirdzniecības laiku; </w:t>
      </w:r>
    </w:p>
    <w:p w:rsidR="00D21213" w:rsidRDefault="00A93F4E">
      <w:pPr>
        <w:ind w:left="-5" w:right="15"/>
      </w:pPr>
      <w:r>
        <w:t xml:space="preserve">5.8.10. nodrošināt regulāru atkritumu savākšanu tirdzniecības vietā; </w:t>
      </w:r>
    </w:p>
    <w:p w:rsidR="00D21213" w:rsidRDefault="00A93F4E">
      <w:pPr>
        <w:ind w:left="-5" w:right="15"/>
      </w:pPr>
      <w:r>
        <w:t xml:space="preserve">5.8.11. nodrošināt telts labiekārtošanu (krēsli, galdi, plaukti utt) </w:t>
      </w:r>
    </w:p>
    <w:p w:rsidR="00D21213" w:rsidRDefault="00A93F4E">
      <w:pPr>
        <w:ind w:left="-5" w:right="15"/>
      </w:pPr>
      <w:r>
        <w:t xml:space="preserve">5.8.12.Estrādē - jānodrošina arī galdi, krēsli, kur apsēsties pircējiem un apgaismojums </w:t>
      </w:r>
    </w:p>
    <w:p w:rsidR="00D21213" w:rsidRDefault="00A93F4E">
      <w:pPr>
        <w:ind w:left="-5" w:right="15"/>
      </w:pPr>
      <w:r>
        <w:t>5.9. Tirdzniecības vietās j</w:t>
      </w:r>
      <w:r>
        <w:t xml:space="preserve">āizvieto ielaminēti sekojoši dokumenti: </w:t>
      </w:r>
    </w:p>
    <w:p w:rsidR="00D21213" w:rsidRDefault="00A93F4E">
      <w:pPr>
        <w:ind w:left="-5" w:right="15"/>
      </w:pPr>
      <w:r>
        <w:t xml:space="preserve">5.9.1. tirdzniecības atļaujas kopija; </w:t>
      </w:r>
    </w:p>
    <w:p w:rsidR="00D21213" w:rsidRDefault="00A93F4E">
      <w:pPr>
        <w:ind w:left="-5" w:right="4469"/>
      </w:pPr>
      <w:r>
        <w:lastRenderedPageBreak/>
        <w:t xml:space="preserve">5.9.2. uzņēmuma reģistrācijas apliecības kopija; </w:t>
      </w:r>
    </w:p>
    <w:p w:rsidR="00D21213" w:rsidRDefault="00A93F4E">
      <w:pPr>
        <w:ind w:left="-5" w:right="4469"/>
      </w:pPr>
      <w:r>
        <w:t xml:space="preserve">5.9.3. pārtikas un veterinārā dienesta atļauja. </w:t>
      </w:r>
    </w:p>
    <w:p w:rsidR="00D21213" w:rsidRDefault="00A93F4E">
      <w:pPr>
        <w:pStyle w:val="Heading1"/>
      </w:pPr>
      <w:r>
        <w:t>6. Rīkotāja tiesības un pienākumi</w:t>
      </w:r>
      <w:r>
        <w:rPr>
          <w:u w:val="none"/>
        </w:rPr>
        <w:t xml:space="preserve"> </w:t>
      </w:r>
    </w:p>
    <w:p w:rsidR="00D21213" w:rsidRDefault="00A93F4E">
      <w:pPr>
        <w:ind w:left="705" w:right="15" w:hanging="720"/>
      </w:pPr>
      <w:r>
        <w:t>6.1. Lai nodrošinātu tirgoto produktu piee</w:t>
      </w:r>
      <w:r>
        <w:t xml:space="preserve">jamību plašai sabiedrības daļai, Rīkotājam ir tiesības  noteikt sortimentā iekļauto preču/produktu maksimālo un/vai minimālo cenu. </w:t>
      </w:r>
    </w:p>
    <w:p w:rsidR="00D21213" w:rsidRDefault="00A93F4E">
      <w:pPr>
        <w:ind w:left="-5" w:right="15"/>
      </w:pPr>
      <w:r>
        <w:t xml:space="preserve">6.2. Rīkotājs tirdzniecības vietās nodrošina: </w:t>
      </w:r>
    </w:p>
    <w:p w:rsidR="00D21213" w:rsidRDefault="00A93F4E">
      <w:pPr>
        <w:ind w:left="-5" w:right="15"/>
      </w:pPr>
      <w:r>
        <w:t>6.2.1. elektrības pieslēgumu ar jaudu Tirgotāja pieprasītajā apmērā (līdz 9 k</w:t>
      </w:r>
      <w:r>
        <w:t xml:space="preserve">W );  </w:t>
      </w:r>
    </w:p>
    <w:p w:rsidR="00D21213" w:rsidRDefault="00A93F4E">
      <w:pPr>
        <w:ind w:left="-5" w:right="15"/>
      </w:pPr>
      <w:r>
        <w:t xml:space="preserve">6.2.2. teritorijas apsardzi; </w:t>
      </w:r>
    </w:p>
    <w:p w:rsidR="00D21213" w:rsidRDefault="00A93F4E">
      <w:pPr>
        <w:ind w:left="-5" w:right="15"/>
      </w:pPr>
      <w:r>
        <w:t xml:space="preserve">6.2.3. sanitārtehniskos mezglus teritorijā; </w:t>
      </w:r>
    </w:p>
    <w:p w:rsidR="00D21213" w:rsidRDefault="00A93F4E">
      <w:pPr>
        <w:ind w:left="-5" w:right="15"/>
      </w:pPr>
      <w:r>
        <w:t xml:space="preserve">6.2.4. atkritumu tvertnes teritorijā; </w:t>
      </w:r>
    </w:p>
    <w:p w:rsidR="00D21213" w:rsidRDefault="00A93F4E">
      <w:pPr>
        <w:ind w:left="-5" w:right="15"/>
      </w:pPr>
      <w:r>
        <w:t xml:space="preserve">6.2.5. tirdzniecības vietai pieguļošās zonas uzkopšanu; </w:t>
      </w:r>
    </w:p>
    <w:p w:rsidR="00D21213" w:rsidRDefault="00A93F4E">
      <w:pPr>
        <w:ind w:left="705" w:right="15" w:hanging="720"/>
      </w:pPr>
      <w:r>
        <w:t xml:space="preserve">6.2.6. teritorijas transporta caurlaides preču vai tirdzniecības iekārtu piegādei pēc Tirgotāja  pieprasījuma, atbilstoši Rīkotāja izstrādātajiem noteikumiem. </w:t>
      </w:r>
    </w:p>
    <w:p w:rsidR="00D21213" w:rsidRDefault="00A93F4E">
      <w:pPr>
        <w:ind w:left="-5" w:right="15"/>
      </w:pPr>
      <w:r>
        <w:t xml:space="preserve">6.2.9. Aproces tirgotāju personālam: </w:t>
      </w:r>
    </w:p>
    <w:p w:rsidR="00D21213" w:rsidRDefault="00A93F4E">
      <w:pPr>
        <w:ind w:left="3739" w:right="564" w:hanging="3754"/>
      </w:pPr>
      <w:r>
        <w:t>6.3. Rīkotāja lēmumi attiecībā uz tirdzniecības vietu izkā</w:t>
      </w:r>
      <w:r>
        <w:t xml:space="preserve">rtojumu ir galīgi un nav apstrīdami.  </w:t>
      </w:r>
      <w:r>
        <w:rPr>
          <w:b/>
          <w:u w:val="single" w:color="000000"/>
        </w:rPr>
        <w:t>7. Tirdzniecības laiks</w:t>
      </w:r>
      <w:r>
        <w:rPr>
          <w:b/>
        </w:rPr>
        <w:t xml:space="preserve"> </w:t>
      </w:r>
    </w:p>
    <w:p w:rsidR="00D21213" w:rsidRDefault="00A93F4E">
      <w:pPr>
        <w:pStyle w:val="Heading2"/>
        <w:ind w:left="-5"/>
      </w:pPr>
      <w:r>
        <w:rPr>
          <w:u w:val="none"/>
        </w:rPr>
        <w:t xml:space="preserve">7.1. </w:t>
      </w:r>
      <w:r>
        <w:t>Varakļānu pilsētas estrādē</w:t>
      </w:r>
      <w:r>
        <w:rPr>
          <w:u w:val="none"/>
        </w:rPr>
        <w:t xml:space="preserve"> </w:t>
      </w:r>
      <w:r>
        <w:t>no 25.05.2024. plkst.21:00-līdz 26.05.2024. plkst.4:00</w:t>
      </w:r>
      <w:r>
        <w:rPr>
          <w:u w:val="none"/>
        </w:rPr>
        <w:t xml:space="preserve">  </w:t>
      </w:r>
    </w:p>
    <w:p w:rsidR="00D21213" w:rsidRDefault="00A93F4E">
      <w:pPr>
        <w:ind w:left="-5" w:right="15"/>
      </w:pPr>
      <w:r>
        <w:t>7.2. Estrādē - pasākuma teritorijā, pēc plkst.21:00, aizliegts atrasties autotransportam, kā arī aizliegt</w:t>
      </w:r>
      <w:r>
        <w:t xml:space="preserve">a jebkāda uzbūves darbu veikšana. </w:t>
      </w:r>
    </w:p>
    <w:p w:rsidR="00D21213" w:rsidRDefault="00A93F4E">
      <w:pPr>
        <w:pStyle w:val="Heading1"/>
        <w:ind w:right="4"/>
      </w:pPr>
      <w:r>
        <w:t>8.Tirdzniecības līguma slēgšana un norēķinu kārtība</w:t>
      </w:r>
      <w:r>
        <w:rPr>
          <w:u w:val="none"/>
        </w:rPr>
        <w:t xml:space="preserve"> </w:t>
      </w:r>
    </w:p>
    <w:p w:rsidR="00D21213" w:rsidRDefault="00A93F4E">
      <w:pPr>
        <w:ind w:left="-5" w:right="15"/>
      </w:pPr>
      <w:r>
        <w:t xml:space="preserve">8.1. Tirdzniecības līguma saturu un noslēgšanas kārtību nosaka Rīkotājs, saskaņā ar Latvijas Republikas spēkā esošo normatīvo aktu prasībām. </w:t>
      </w:r>
    </w:p>
    <w:p w:rsidR="00D21213" w:rsidRDefault="00A93F4E">
      <w:pPr>
        <w:ind w:left="-5" w:right="15"/>
      </w:pPr>
      <w:r>
        <w:lastRenderedPageBreak/>
        <w:t xml:space="preserve">8.2. Pretendents, kurš būs saņēmis apstiprinājumu dalībai Pasākumā, maksājumu par Tirdzniecības vietu veic ar pārskaitījumu uz  Rīkotāja bankas kontu. </w:t>
      </w:r>
    </w:p>
    <w:p w:rsidR="00D21213" w:rsidRDefault="00A93F4E">
      <w:pPr>
        <w:ind w:left="-5" w:right="15"/>
      </w:pPr>
      <w:r>
        <w:t xml:space="preserve">8.3. Tirgotājs paraksta tirdzniecības līgumu ar Rīkotāju </w:t>
      </w:r>
      <w:r>
        <w:rPr>
          <w:i/>
          <w:u w:val="single" w:color="000000"/>
        </w:rPr>
        <w:t>līdz 2024.gada 24.maija plkst.15:00</w:t>
      </w:r>
      <w:r>
        <w:rPr>
          <w:i/>
        </w:rPr>
        <w:t xml:space="preserve"> </w:t>
      </w:r>
    </w:p>
    <w:p w:rsidR="00D21213" w:rsidRDefault="00A93F4E">
      <w:pPr>
        <w:ind w:left="705" w:right="15" w:hanging="720"/>
      </w:pPr>
      <w:r>
        <w:t>8.4. Tirdz</w:t>
      </w:r>
      <w:r>
        <w:t xml:space="preserve">niecības maksas ieskaitīšanas termiņš ir līdz </w:t>
      </w:r>
      <w:r>
        <w:rPr>
          <w:i/>
          <w:u w:val="single" w:color="000000"/>
        </w:rPr>
        <w:t>2024. gada 24.maija plkst. 17:00</w:t>
      </w:r>
      <w:r>
        <w:t xml:space="preserve"> (maksa tiek uzskatīta par saņemtu, kad tā ir pilnā apmērā ieskaitīta Rīkotāja norādītajā kontā). </w:t>
      </w:r>
    </w:p>
    <w:p w:rsidR="00D21213" w:rsidRDefault="00A93F4E">
      <w:pPr>
        <w:ind w:left="705" w:right="104" w:hanging="720"/>
      </w:pPr>
      <w:r>
        <w:t>8.5. Ja 2.2. punktā noteiktā tirdzniecības vietas maksa līdz noteiktajam termiņ</w:t>
      </w:r>
      <w:r>
        <w:t xml:space="preserve">am netiek saņemta, Rīkotājs ir tiesīgs piešķirt tirdzniecības dalībnieka vietu nākamajam pretendentam, atbilstoši Rīkotāja vērtējumam. </w:t>
      </w:r>
    </w:p>
    <w:p w:rsidR="00D21213" w:rsidRDefault="00A93F4E">
      <w:pPr>
        <w:ind w:left="-5" w:right="15"/>
      </w:pPr>
      <w:r>
        <w:t xml:space="preserve">8.6. Tirgotājam līdz </w:t>
      </w:r>
      <w:r>
        <w:rPr>
          <w:u w:val="single" w:color="000000"/>
        </w:rPr>
        <w:t>24.05.2024</w:t>
      </w:r>
      <w:r>
        <w:t>. jāizņem tirdzniecības atļauja, atbilstoši Varakļānu novada pašvaldības saistošajiem not</w:t>
      </w:r>
      <w:r>
        <w:t>eikumiem Nr.10 „</w:t>
      </w:r>
      <w:r>
        <w:rPr>
          <w:i/>
        </w:rPr>
        <w:t>Par pašvaldības nodevām Varakļānu novadā</w:t>
      </w:r>
      <w:r>
        <w:t xml:space="preserve">”. </w:t>
      </w:r>
    </w:p>
    <w:p w:rsidR="00D21213" w:rsidRDefault="00A93F4E">
      <w:pPr>
        <w:spacing w:after="20" w:line="259" w:lineRule="auto"/>
        <w:ind w:left="0" w:firstLine="0"/>
      </w:pPr>
      <w:r>
        <w:t xml:space="preserve"> </w:t>
      </w:r>
    </w:p>
    <w:p w:rsidR="00D21213" w:rsidRDefault="00A93F4E">
      <w:pPr>
        <w:ind w:left="-5" w:right="15"/>
      </w:pPr>
      <w:r>
        <w:t xml:space="preserve">Pielikumā: </w:t>
      </w:r>
    </w:p>
    <w:p w:rsidR="00D21213" w:rsidRDefault="00A93F4E">
      <w:pPr>
        <w:pStyle w:val="Heading2"/>
        <w:ind w:left="-5"/>
      </w:pPr>
      <w:r>
        <w:t>Pielikums Nr.1. „Pieteikuma anketa”</w:t>
      </w:r>
      <w:r>
        <w:rPr>
          <w:u w:val="none"/>
        </w:rPr>
        <w:t xml:space="preserve"> </w:t>
      </w:r>
    </w:p>
    <w:p w:rsidR="00D21213" w:rsidRDefault="00A93F4E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D21213" w:rsidRDefault="00A93F4E">
      <w:pPr>
        <w:spacing w:after="160" w:line="259" w:lineRule="auto"/>
        <w:ind w:left="0" w:firstLine="0"/>
        <w:rPr>
          <w:color w:val="000000" w:themeColor="text1"/>
        </w:rPr>
      </w:pPr>
      <w:r>
        <w:t>Domes priekšsēdētājs</w:t>
      </w:r>
      <w:r>
        <w:tab/>
      </w:r>
      <w:r>
        <w:rPr>
          <w:color w:val="000000" w:themeColor="text1"/>
        </w:rPr>
        <w:tab/>
        <w:t>(personiskais paraksts)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M. Justs</w:t>
      </w:r>
    </w:p>
    <w:p w:rsidR="00D21213" w:rsidRDefault="00D21213">
      <w:pPr>
        <w:spacing w:after="0" w:line="259" w:lineRule="auto"/>
        <w:ind w:left="0" w:firstLine="0"/>
        <w:rPr>
          <w:b/>
        </w:rPr>
      </w:pPr>
    </w:p>
    <w:p w:rsidR="00D21213" w:rsidRDefault="00A93F4E">
      <w:pPr>
        <w:spacing w:after="0" w:line="259" w:lineRule="auto"/>
        <w:ind w:left="0" w:firstLine="0"/>
        <w:rPr>
          <w:b/>
          <w:color w:val="FFFFFF" w:themeColor="background1"/>
        </w:rPr>
      </w:pPr>
      <w:r>
        <w:rPr>
          <w:b/>
          <w:color w:val="FFFFFF" w:themeColor="background1"/>
        </w:rPr>
        <w:t>NORAKSTS PAREIZS</w:t>
      </w:r>
    </w:p>
    <w:p w:rsidR="00D21213" w:rsidRDefault="00A93F4E">
      <w:pPr>
        <w:spacing w:after="0" w:line="259" w:lineRule="auto"/>
        <w:ind w:left="0" w:firstLine="0"/>
        <w:rPr>
          <w:color w:val="FFFFFF" w:themeColor="background1"/>
        </w:rPr>
      </w:pPr>
      <w:r>
        <w:rPr>
          <w:color w:val="FFFFFF" w:themeColor="background1"/>
        </w:rPr>
        <w:t>Varakļānu novada</w:t>
      </w:r>
    </w:p>
    <w:p w:rsidR="00D21213" w:rsidRDefault="00A93F4E">
      <w:pPr>
        <w:spacing w:after="0" w:line="259" w:lineRule="auto"/>
        <w:ind w:left="0" w:firstLine="0"/>
        <w:rPr>
          <w:b/>
          <w:color w:val="FFFFFF" w:themeColor="background1"/>
        </w:rPr>
      </w:pPr>
      <w:r>
        <w:rPr>
          <w:color w:val="FFFFFF" w:themeColor="background1"/>
        </w:rPr>
        <w:t>pašvaldības lietvede,</w:t>
      </w:r>
      <w:r>
        <w:rPr>
          <w:color w:val="FFFFFF" w:themeColor="background1"/>
        </w:rPr>
        <w:tab/>
      </w:r>
      <w:r>
        <w:rPr>
          <w:color w:val="FFFFFF" w:themeColor="background1"/>
        </w:rPr>
        <w:tab/>
      </w:r>
      <w:r>
        <w:rPr>
          <w:color w:val="FFFFFF" w:themeColor="background1"/>
        </w:rPr>
        <w:tab/>
        <w:t xml:space="preserve">    </w:t>
      </w:r>
      <w:r>
        <w:rPr>
          <w:b/>
          <w:color w:val="FFFFFF" w:themeColor="background1"/>
        </w:rPr>
        <w:t xml:space="preserve">L.Nagle </w:t>
      </w:r>
    </w:p>
    <w:p w:rsidR="00D21213" w:rsidRDefault="00A93F4E">
      <w:pPr>
        <w:spacing w:after="0" w:line="259" w:lineRule="auto"/>
        <w:ind w:left="0" w:firstLine="0"/>
      </w:pPr>
      <w:r>
        <w:rPr>
          <w:color w:val="FFFFFF" w:themeColor="background1"/>
        </w:rPr>
        <w:t xml:space="preserve">Varakļānos, 29.04.2024. </w:t>
      </w:r>
      <w:r>
        <w:br w:type="page"/>
      </w:r>
    </w:p>
    <w:p w:rsidR="00D21213" w:rsidRDefault="00A93F4E">
      <w:pPr>
        <w:spacing w:after="0" w:line="259" w:lineRule="auto"/>
        <w:ind w:left="0" w:firstLine="0"/>
        <w:jc w:val="right"/>
      </w:pPr>
      <w:r>
        <w:rPr>
          <w:i/>
          <w:u w:val="single" w:color="000000"/>
        </w:rPr>
        <w:lastRenderedPageBreak/>
        <w:t>Pielikums Nr.1</w:t>
      </w:r>
      <w:r>
        <w:rPr>
          <w:i/>
        </w:rPr>
        <w:t xml:space="preserve"> </w:t>
      </w:r>
    </w:p>
    <w:p w:rsidR="00D21213" w:rsidRDefault="00A93F4E">
      <w:pPr>
        <w:spacing w:after="0" w:line="280" w:lineRule="auto"/>
        <w:ind w:left="2524" w:right="2461" w:firstLine="0"/>
        <w:jc w:val="center"/>
      </w:pPr>
      <w:r>
        <w:rPr>
          <w:b/>
          <w:i/>
          <w:sz w:val="26"/>
          <w:u w:val="single" w:color="000000"/>
        </w:rPr>
        <w:t>PIETEIKUMA ANKETA</w:t>
      </w:r>
      <w:r>
        <w:rPr>
          <w:b/>
          <w:i/>
          <w:sz w:val="26"/>
        </w:rPr>
        <w:t xml:space="preserve"> </w:t>
      </w:r>
      <w:r>
        <w:rPr>
          <w:sz w:val="26"/>
        </w:rPr>
        <w:t xml:space="preserve">TIRDZNIECĪBAI </w:t>
      </w:r>
    </w:p>
    <w:p w:rsidR="00D21213" w:rsidRDefault="00A93F4E">
      <w:pPr>
        <w:spacing w:after="0" w:line="259" w:lineRule="auto"/>
        <w:ind w:left="0" w:right="5" w:firstLine="0"/>
        <w:jc w:val="center"/>
      </w:pPr>
      <w:r>
        <w:rPr>
          <w:sz w:val="26"/>
        </w:rPr>
        <w:t>pasākumā</w:t>
      </w:r>
      <w:r>
        <w:rPr>
          <w:b/>
          <w:sz w:val="26"/>
        </w:rPr>
        <w:t xml:space="preserve"> „VARAKĻĀNU NOVADA SVĒTKI 2024” </w:t>
      </w:r>
    </w:p>
    <w:p w:rsidR="00D21213" w:rsidRDefault="00A93F4E">
      <w:pPr>
        <w:spacing w:after="90" w:line="259" w:lineRule="auto"/>
        <w:ind w:left="53" w:firstLine="0"/>
        <w:jc w:val="center"/>
      </w:pPr>
      <w:r>
        <w:rPr>
          <w:b/>
          <w:sz w:val="22"/>
        </w:rPr>
        <w:t xml:space="preserve"> </w:t>
      </w:r>
    </w:p>
    <w:p w:rsidR="00D21213" w:rsidRDefault="00A93F4E">
      <w:pPr>
        <w:spacing w:after="0" w:line="259" w:lineRule="auto"/>
        <w:ind w:left="0" w:firstLine="0"/>
      </w:pPr>
      <w:r>
        <w:rPr>
          <w:sz w:val="28"/>
        </w:rPr>
        <w:t xml:space="preserve">INFORMĀCIJA PAR UZŅĒMUMU </w:t>
      </w:r>
    </w:p>
    <w:tbl>
      <w:tblPr>
        <w:tblStyle w:val="TableGrid"/>
        <w:tblW w:w="9681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67"/>
        <w:gridCol w:w="6414"/>
      </w:tblGrid>
      <w:tr w:rsidR="00D21213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 xml:space="preserve">Uzņēmuma  nosaukums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D21213">
        <w:trPr>
          <w:trHeight w:val="487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 xml:space="preserve">Reģistrācijas nr.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D21213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 xml:space="preserve">Faktiskā adrese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D21213">
            <w:pPr>
              <w:spacing w:after="0" w:line="259" w:lineRule="auto"/>
              <w:ind w:left="0" w:firstLine="0"/>
            </w:pPr>
          </w:p>
        </w:tc>
      </w:tr>
      <w:tr w:rsidR="00D21213">
        <w:trPr>
          <w:trHeight w:val="487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>Juridiskā adrese</w:t>
            </w:r>
            <w:r>
              <w:rPr>
                <w:b/>
              </w:rPr>
              <w:t xml:space="preserve">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D21213">
            <w:pPr>
              <w:spacing w:after="0" w:line="259" w:lineRule="auto"/>
              <w:ind w:left="0" w:firstLine="0"/>
            </w:pPr>
          </w:p>
        </w:tc>
      </w:tr>
      <w:tr w:rsidR="00D21213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 xml:space="preserve">WEB lapa vai soc. tīklu adrese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D21213" w:rsidRDefault="00A93F4E">
      <w:pPr>
        <w:spacing w:after="0" w:line="259" w:lineRule="auto"/>
        <w:ind w:left="0" w:firstLine="0"/>
      </w:pPr>
      <w:r>
        <w:t xml:space="preserve"> </w:t>
      </w:r>
    </w:p>
    <w:p w:rsidR="00D21213" w:rsidRDefault="00A93F4E">
      <w:pPr>
        <w:ind w:left="-5" w:right="15"/>
      </w:pPr>
      <w:r>
        <w:t xml:space="preserve">KONTAKTPERSONA </w:t>
      </w:r>
    </w:p>
    <w:tbl>
      <w:tblPr>
        <w:tblStyle w:val="TableGrid"/>
        <w:tblW w:w="9681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77"/>
        <w:gridCol w:w="6404"/>
      </w:tblGrid>
      <w:tr w:rsidR="00D21213">
        <w:trPr>
          <w:trHeight w:val="48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Vārds, uzvārds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D21213">
        <w:trPr>
          <w:trHeight w:val="485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Amats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D21213">
        <w:trPr>
          <w:trHeight w:val="48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E-pasts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D21213">
        <w:trPr>
          <w:trHeight w:val="485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>Kontakttālrunis</w:t>
            </w:r>
            <w:r>
              <w:rPr>
                <w:b/>
              </w:rPr>
              <w:t xml:space="preserve">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D21213" w:rsidRDefault="00A93F4E">
      <w:pPr>
        <w:spacing w:after="22" w:line="259" w:lineRule="auto"/>
        <w:ind w:left="0" w:firstLine="0"/>
      </w:pPr>
      <w:r>
        <w:t xml:space="preserve"> </w:t>
      </w:r>
    </w:p>
    <w:p w:rsidR="00D21213" w:rsidRDefault="00A93F4E">
      <w:pPr>
        <w:ind w:left="-5" w:right="15"/>
      </w:pPr>
      <w:r>
        <w:t xml:space="preserve">PLĀNOTAIS SORTIMENTS </w:t>
      </w:r>
    </w:p>
    <w:p w:rsidR="00D21213" w:rsidRDefault="00A93F4E">
      <w:pPr>
        <w:spacing w:after="0" w:line="259" w:lineRule="auto"/>
        <w:ind w:left="-5"/>
      </w:pPr>
      <w:r>
        <w:rPr>
          <w:i/>
          <w:u w:val="single" w:color="000000"/>
        </w:rPr>
        <w:t>Lūdzu, uzskaitiet plānotās produkcijas sortimentu:</w:t>
      </w:r>
      <w:r>
        <w:rPr>
          <w:i/>
        </w:rPr>
        <w:t xml:space="preserve"> </w:t>
      </w:r>
    </w:p>
    <w:tbl>
      <w:tblPr>
        <w:tblStyle w:val="TableGrid"/>
        <w:tblW w:w="9681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31"/>
        <w:gridCol w:w="6450"/>
      </w:tblGrid>
      <w:tr w:rsidR="00D21213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3" w:firstLine="0"/>
              <w:jc w:val="center"/>
            </w:pPr>
            <w:r>
              <w:rPr>
                <w:i/>
              </w:rPr>
              <w:t xml:space="preserve">Prece 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5" w:firstLine="0"/>
              <w:jc w:val="center"/>
            </w:pPr>
            <w:r>
              <w:rPr>
                <w:i/>
              </w:rPr>
              <w:t xml:space="preserve">Cena EUR </w:t>
            </w:r>
          </w:p>
        </w:tc>
      </w:tr>
      <w:tr w:rsidR="00D21213">
        <w:trPr>
          <w:trHeight w:val="4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lastRenderedPageBreak/>
              <w:t xml:space="preserve"> Alkoholiskie kokteiļi/ 0.500ml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21213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Izlejamais alus /0.500ml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21213">
        <w:trPr>
          <w:trHeight w:val="4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Desiņas +štovēti kāposti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21213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Šašliks+ kartupelīši + salati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D21213" w:rsidRDefault="00A93F4E">
      <w:pPr>
        <w:spacing w:after="22" w:line="259" w:lineRule="auto"/>
        <w:ind w:left="0" w:firstLine="0"/>
      </w:pPr>
      <w:r>
        <w:t xml:space="preserve"> </w:t>
      </w:r>
    </w:p>
    <w:p w:rsidR="00D21213" w:rsidRDefault="00A93F4E">
      <w:pPr>
        <w:ind w:left="-5" w:right="15"/>
      </w:pPr>
      <w:r>
        <w:t xml:space="preserve">IEPRIEKŠĒJĀ PIEREDZE </w:t>
      </w:r>
    </w:p>
    <w:p w:rsidR="00D21213" w:rsidRDefault="00A93F4E">
      <w:pPr>
        <w:spacing w:after="0" w:line="259" w:lineRule="auto"/>
        <w:ind w:left="-5"/>
      </w:pPr>
      <w:r>
        <w:rPr>
          <w:i/>
          <w:u w:val="single" w:color="000000"/>
        </w:rPr>
        <w:t>Lūdzu, sniedziet informāciju par savu pieredzi tirdzniecībā citos masu pasākumos:</w:t>
      </w:r>
      <w:r>
        <w:rPr>
          <w:i/>
        </w:rPr>
        <w:t xml:space="preserve"> </w:t>
      </w:r>
    </w:p>
    <w:tbl>
      <w:tblPr>
        <w:tblStyle w:val="TableGrid"/>
        <w:tblW w:w="9681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43"/>
        <w:gridCol w:w="6438"/>
      </w:tblGrid>
      <w:tr w:rsidR="00D21213">
        <w:trPr>
          <w:trHeight w:val="488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6" w:firstLine="0"/>
              <w:jc w:val="center"/>
            </w:pPr>
            <w:r>
              <w:t xml:space="preserve">Pasākums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1" w:firstLine="0"/>
              <w:jc w:val="center"/>
            </w:pPr>
            <w:r>
              <w:t xml:space="preserve">Apraksts </w:t>
            </w:r>
          </w:p>
        </w:tc>
      </w:tr>
      <w:tr w:rsidR="00D21213">
        <w:trPr>
          <w:trHeight w:val="485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21213">
        <w:trPr>
          <w:trHeight w:val="487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D21213" w:rsidRDefault="00A93F4E">
      <w:pPr>
        <w:spacing w:after="0" w:line="259" w:lineRule="auto"/>
        <w:ind w:left="0" w:firstLine="0"/>
      </w:pPr>
      <w:r>
        <w:t xml:space="preserve"> </w:t>
      </w:r>
    </w:p>
    <w:p w:rsidR="00D21213" w:rsidRDefault="00A93F4E">
      <w:pPr>
        <w:spacing w:after="0" w:line="259" w:lineRule="auto"/>
        <w:ind w:left="0" w:firstLine="0"/>
      </w:pPr>
      <w:r>
        <w:t xml:space="preserve"> </w:t>
      </w:r>
    </w:p>
    <w:p w:rsidR="00D21213" w:rsidRDefault="00A93F4E">
      <w:pPr>
        <w:spacing w:after="0" w:line="259" w:lineRule="auto"/>
        <w:ind w:left="0" w:firstLine="0"/>
      </w:pPr>
      <w:r>
        <w:t xml:space="preserve"> </w:t>
      </w:r>
    </w:p>
    <w:p w:rsidR="00D21213" w:rsidRDefault="00A93F4E">
      <w:pPr>
        <w:spacing w:after="0" w:line="259" w:lineRule="auto"/>
        <w:ind w:left="0" w:firstLine="0"/>
      </w:pPr>
      <w:r>
        <w:t xml:space="preserve"> </w:t>
      </w:r>
    </w:p>
    <w:p w:rsidR="00D21213" w:rsidRDefault="00A93F4E">
      <w:pPr>
        <w:ind w:left="-5" w:right="15"/>
      </w:pPr>
      <w:r>
        <w:t xml:space="preserve">PIEZĪMES: </w:t>
      </w:r>
    </w:p>
    <w:tbl>
      <w:tblPr>
        <w:tblStyle w:val="TableGrid"/>
        <w:tblW w:w="9714" w:type="dxa"/>
        <w:tblInd w:w="-29" w:type="dxa"/>
        <w:tblCellMar>
          <w:top w:w="1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14"/>
      </w:tblGrid>
      <w:tr w:rsidR="00D21213">
        <w:trPr>
          <w:trHeight w:val="1916"/>
        </w:trPr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213" w:rsidRDefault="00A93F4E">
            <w:pPr>
              <w:spacing w:after="175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D21213" w:rsidRDefault="00A93F4E">
            <w:pPr>
              <w:spacing w:after="175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D21213" w:rsidRDefault="00A93F4E">
            <w:pPr>
              <w:spacing w:after="177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D21213" w:rsidRDefault="00A93F4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D21213" w:rsidRDefault="00A93F4E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D21213" w:rsidRDefault="00A93F4E">
      <w:pPr>
        <w:spacing w:after="20" w:line="259" w:lineRule="auto"/>
        <w:ind w:left="0" w:firstLine="0"/>
      </w:pPr>
      <w:r>
        <w:rPr>
          <w:b/>
          <w:i/>
          <w:sz w:val="20"/>
          <w:u w:val="single" w:color="000000"/>
        </w:rPr>
        <w:t>Mūsu rekvizīti:</w:t>
      </w:r>
      <w:r>
        <w:rPr>
          <w:b/>
          <w:i/>
          <w:sz w:val="20"/>
        </w:rPr>
        <w:t xml:space="preserve"> </w:t>
      </w:r>
    </w:p>
    <w:p w:rsidR="00D21213" w:rsidRDefault="00A93F4E">
      <w:pPr>
        <w:spacing w:after="26" w:line="248" w:lineRule="auto"/>
        <w:ind w:left="223"/>
      </w:pPr>
      <w:r>
        <w:rPr>
          <w:sz w:val="20"/>
        </w:rPr>
        <w:t xml:space="preserve">VARAKĻĀNU NOVADA PAŠVALDĪBA </w:t>
      </w:r>
    </w:p>
    <w:p w:rsidR="00D21213" w:rsidRDefault="00A93F4E">
      <w:pPr>
        <w:spacing w:after="26" w:line="248" w:lineRule="auto"/>
        <w:ind w:left="223"/>
      </w:pPr>
      <w:r>
        <w:rPr>
          <w:sz w:val="20"/>
        </w:rPr>
        <w:lastRenderedPageBreak/>
        <w:t xml:space="preserve">Rīgas iela13, Varakļāni, LV-4838 </w:t>
      </w:r>
    </w:p>
    <w:p w:rsidR="00D21213" w:rsidRDefault="00A93F4E">
      <w:pPr>
        <w:spacing w:after="26" w:line="248" w:lineRule="auto"/>
        <w:ind w:left="223"/>
      </w:pPr>
      <w:r>
        <w:rPr>
          <w:sz w:val="20"/>
        </w:rPr>
        <w:t xml:space="preserve">Tālrunis/ fakss 64860840 </w:t>
      </w:r>
    </w:p>
    <w:p w:rsidR="00D21213" w:rsidRDefault="00A93F4E">
      <w:pPr>
        <w:spacing w:after="0" w:line="248" w:lineRule="auto"/>
        <w:ind w:left="223" w:right="6718"/>
      </w:pPr>
      <w:r>
        <w:rPr>
          <w:sz w:val="20"/>
        </w:rPr>
        <w:t xml:space="preserve">PVN reģ.Nr.LV90000054750 A/S Swedbank, HABALV22 </w:t>
      </w:r>
    </w:p>
    <w:p w:rsidR="00D21213" w:rsidRDefault="00A93F4E">
      <w:pPr>
        <w:spacing w:after="26" w:line="248" w:lineRule="auto"/>
        <w:ind w:left="223"/>
      </w:pPr>
      <w:r>
        <w:rPr>
          <w:sz w:val="20"/>
        </w:rPr>
        <w:t xml:space="preserve">Konts: LV25HABA0001402041751 </w:t>
      </w:r>
    </w:p>
    <w:p w:rsidR="00D21213" w:rsidRDefault="00A93F4E">
      <w:pPr>
        <w:spacing w:after="0" w:line="259" w:lineRule="auto"/>
        <w:ind w:left="0" w:right="4681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sectPr w:rsidR="00D21213">
      <w:pgSz w:w="12240" w:h="15840"/>
      <w:pgMar w:top="1142" w:right="848" w:bottom="1182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F4E" w:rsidRDefault="00A93F4E">
      <w:pPr>
        <w:spacing w:line="240" w:lineRule="auto"/>
      </w:pPr>
      <w:r>
        <w:separator/>
      </w:r>
    </w:p>
  </w:endnote>
  <w:endnote w:type="continuationSeparator" w:id="0">
    <w:p w:rsidR="00A93F4E" w:rsidRDefault="00A93F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F4E" w:rsidRDefault="00A93F4E">
      <w:pPr>
        <w:spacing w:after="0"/>
      </w:pPr>
      <w:r>
        <w:separator/>
      </w:r>
    </w:p>
  </w:footnote>
  <w:footnote w:type="continuationSeparator" w:id="0">
    <w:p w:rsidR="00A93F4E" w:rsidRDefault="00A93F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F3539"/>
    <w:multiLevelType w:val="multilevel"/>
    <w:tmpl w:val="06EF3539"/>
    <w:lvl w:ilvl="0">
      <w:start w:val="2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2FF6BE2"/>
    <w:multiLevelType w:val="multilevel"/>
    <w:tmpl w:val="12FF6BE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6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B3447B9"/>
    <w:multiLevelType w:val="multilevel"/>
    <w:tmpl w:val="1B3447B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73194B67"/>
    <w:multiLevelType w:val="multilevel"/>
    <w:tmpl w:val="73194B67"/>
    <w:lvl w:ilvl="0">
      <w:start w:val="1"/>
      <w:numFmt w:val="bullet"/>
      <w:lvlText w:val="-"/>
      <w:lvlJc w:val="left"/>
      <w:pPr>
        <w:ind w:left="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4221A3E"/>
    <w:multiLevelType w:val="multilevel"/>
    <w:tmpl w:val="74221A3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D5"/>
    <w:rsid w:val="00172EAA"/>
    <w:rsid w:val="00197284"/>
    <w:rsid w:val="001A67D5"/>
    <w:rsid w:val="001B03A0"/>
    <w:rsid w:val="003B1C4D"/>
    <w:rsid w:val="00521C0D"/>
    <w:rsid w:val="005F4D1B"/>
    <w:rsid w:val="00762224"/>
    <w:rsid w:val="00A93F4E"/>
    <w:rsid w:val="00B26840"/>
    <w:rsid w:val="00BB2740"/>
    <w:rsid w:val="00C22801"/>
    <w:rsid w:val="00D21213"/>
    <w:rsid w:val="00EA2198"/>
    <w:rsid w:val="00F61D21"/>
    <w:rsid w:val="0ED5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F1A35A9-C61D-4B50-B3A6-9F986FB0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2" w:line="259" w:lineRule="auto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szCs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link w:val="Heading2"/>
    <w:qFormat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1573</Words>
  <Characters>8968</Characters>
  <Application>Microsoft Office Word</Application>
  <DocSecurity>0</DocSecurity>
  <Lines>74</Lines>
  <Paragraphs>21</Paragraphs>
  <ScaleCrop>false</ScaleCrop>
  <Company/>
  <LinksUpToDate>false</LinksUpToDate>
  <CharactersWithSpaces>10520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2024-04-29T10:53:00Z</cp:lastPrinted>
  <dcterms:created xsi:type="dcterms:W3CDTF">2024-05-13T07:19:00Z</dcterms:created>
  <dcterms:modified xsi:type="dcterms:W3CDTF">2024-05-13T07:19:00Z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483CBD69DED84115A00C2BA3136A6950_13</vt:lpwstr>
  </property>
</Properties>
</file>